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alias w:val="Title"/>
        <w:tag w:val="Title"/>
        <w:id w:val="1323468504"/>
        <w:placeholder>
          <w:docPart w:val="CC1EB2929FD14652B32FFA53FC12E534"/>
        </w:placeholder>
        <w:text w:multiLine="1"/>
      </w:sdtPr>
      <w:sdtEndPr/>
      <w:sdtContent>
        <w:p w14:paraId="76EFACDE" w14:textId="77777777" w:rsidR="00D25DEE" w:rsidRPr="00C803F3" w:rsidRDefault="00D25DEE" w:rsidP="00844A31">
          <w:pPr>
            <w:pStyle w:val="Title1"/>
          </w:pPr>
          <w:r>
            <w:t>National Graduate Development Programme (NGDP)</w:t>
          </w:r>
        </w:p>
      </w:sdtContent>
    </w:sdt>
    <w:bookmarkEnd w:id="0" w:displacedByCustomXml="prev"/>
    <w:p w14:paraId="63C7BB14" w14:textId="77777777" w:rsidR="00D25DEE" w:rsidRPr="00C803F3" w:rsidRDefault="00D25DEE" w:rsidP="00844A31"/>
    <w:sdt>
      <w:sdtPr>
        <w:rPr>
          <w:rStyle w:val="Style6"/>
        </w:rPr>
        <w:alias w:val="Purpose of report"/>
        <w:tag w:val="Purpose of report"/>
        <w:id w:val="-783727919"/>
        <w:placeholder>
          <w:docPart w:val="B4E2214468144639B848DBD41E7DCE75"/>
        </w:placeholder>
      </w:sdtPr>
      <w:sdtEndPr>
        <w:rPr>
          <w:rStyle w:val="Style6"/>
        </w:rPr>
      </w:sdtEndPr>
      <w:sdtContent>
        <w:p w14:paraId="0060E6FB" w14:textId="77777777" w:rsidR="00D25DEE" w:rsidRPr="00A627DD" w:rsidRDefault="00D25DEE" w:rsidP="00844A31">
          <w:r w:rsidRPr="00C803F3">
            <w:rPr>
              <w:rStyle w:val="Style6"/>
            </w:rPr>
            <w:t>Purpose of report</w:t>
          </w:r>
        </w:p>
      </w:sdtContent>
    </w:sdt>
    <w:sdt>
      <w:sdtPr>
        <w:rPr>
          <w:rStyle w:val="Title3Char"/>
        </w:rPr>
        <w:alias w:val="Purpose of report"/>
        <w:tag w:val="Purpose of report"/>
        <w:id w:val="796033656"/>
        <w:placeholder>
          <w:docPart w:val="ADAB5B269E30458FAD5436E1D23B3678"/>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089D033" w14:textId="77777777" w:rsidR="00D25DEE" w:rsidRDefault="00D25DEE" w:rsidP="00844A31">
          <w:pPr>
            <w:rPr>
              <w:rStyle w:val="Title3Char"/>
            </w:rPr>
          </w:pPr>
          <w:r>
            <w:rPr>
              <w:rStyle w:val="Title3Char"/>
            </w:rPr>
            <w:t>For discussion.</w:t>
          </w:r>
        </w:p>
      </w:sdtContent>
    </w:sdt>
    <w:p w14:paraId="62050407" w14:textId="77777777" w:rsidR="00D25DEE" w:rsidRPr="00C803F3" w:rsidRDefault="00D25DEE" w:rsidP="00844A31"/>
    <w:sdt>
      <w:sdtPr>
        <w:rPr>
          <w:rStyle w:val="Style6"/>
        </w:rPr>
        <w:id w:val="911819474"/>
        <w:placeholder>
          <w:docPart w:val="B0D8CB7AEB794A888F2511D85B1FC965"/>
        </w:placeholder>
      </w:sdtPr>
      <w:sdtEndPr>
        <w:rPr>
          <w:rStyle w:val="Style6"/>
        </w:rPr>
      </w:sdtEndPr>
      <w:sdtContent>
        <w:p w14:paraId="75785E0D" w14:textId="77777777" w:rsidR="00D25DEE" w:rsidRPr="00A627DD" w:rsidRDefault="00D25DEE" w:rsidP="00844A31">
          <w:r w:rsidRPr="00C803F3">
            <w:rPr>
              <w:rStyle w:val="Style6"/>
            </w:rPr>
            <w:t>Summary</w:t>
          </w:r>
        </w:p>
      </w:sdtContent>
    </w:sdt>
    <w:p w14:paraId="25BD0CF0" w14:textId="6A9A873B" w:rsidR="00D25DEE" w:rsidRPr="00BC35EC" w:rsidRDefault="00D25DEE" w:rsidP="00016FBE">
      <w:pPr>
        <w:pStyle w:val="Title3"/>
      </w:pPr>
      <w:r w:rsidRPr="00BC35EC">
        <w:t xml:space="preserve">This report </w:t>
      </w:r>
      <w:r w:rsidR="00883CC4">
        <w:t xml:space="preserve">provides </w:t>
      </w:r>
      <w:r w:rsidRPr="00BC35EC">
        <w:t>members</w:t>
      </w:r>
      <w:r w:rsidR="00883CC4">
        <w:t xml:space="preserve"> with</w:t>
      </w:r>
      <w:r w:rsidRPr="00BC35EC">
        <w:t xml:space="preserve"> an update on the National Graduate Development Programme (NGDP).</w:t>
      </w:r>
    </w:p>
    <w:p w14:paraId="60A62289" w14:textId="77777777" w:rsidR="00D25DEE" w:rsidRDefault="00D25DEE" w:rsidP="00016FBE">
      <w:pPr>
        <w:pStyle w:val="Title3"/>
      </w:pPr>
    </w:p>
    <w:p w14:paraId="6087C952" w14:textId="77777777" w:rsidR="00D25DEE" w:rsidRDefault="00D25DEE" w:rsidP="00016FBE">
      <w:pPr>
        <w:pStyle w:val="Title3"/>
      </w:pPr>
      <w:r w:rsidRPr="00C803F3">
        <w:rPr>
          <w:noProof/>
          <w:lang w:val="en-US"/>
        </w:rPr>
        <mc:AlternateContent>
          <mc:Choice Requires="wps">
            <w:drawing>
              <wp:anchor distT="0" distB="0" distL="114300" distR="114300" simplePos="0" relativeHeight="251658240" behindDoc="0" locked="0" layoutInCell="1" allowOverlap="1" wp14:anchorId="7CF87344" wp14:editId="626AF09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C5CC5" w14:textId="77777777" w:rsidR="00D25DEE" w:rsidRDefault="00D25DEE" w:rsidP="00D25DEE"/>
                          <w:sdt>
                            <w:sdtPr>
                              <w:rPr>
                                <w:rStyle w:val="Style6"/>
                              </w:rPr>
                              <w:alias w:val="Recommendations"/>
                              <w:tag w:val="Recommendations"/>
                              <w:id w:val="-1634171231"/>
                              <w:placeholder>
                                <w:docPart w:val="8BF037A845DC4E7787AD301747E0B9F6"/>
                              </w:placeholder>
                            </w:sdtPr>
                            <w:sdtEndPr>
                              <w:rPr>
                                <w:rStyle w:val="Style6"/>
                              </w:rPr>
                            </w:sdtEndPr>
                            <w:sdtContent>
                              <w:p w14:paraId="747FAFFB" w14:textId="0C2B1950" w:rsidR="00D25DEE" w:rsidRPr="00A627DD" w:rsidRDefault="00D25DEE" w:rsidP="00D25DEE">
                                <w:r w:rsidRPr="00C803F3">
                                  <w:rPr>
                                    <w:rStyle w:val="Style6"/>
                                  </w:rPr>
                                  <w:t>Recommendation</w:t>
                                </w:r>
                              </w:p>
                            </w:sdtContent>
                          </w:sdt>
                          <w:p w14:paraId="36931D04" w14:textId="77777777" w:rsidR="00D21F09" w:rsidRDefault="00883CC4" w:rsidP="00883CC4">
                            <w:pPr>
                              <w:spacing w:after="0" w:line="240" w:lineRule="auto"/>
                              <w:rPr>
                                <w:rFonts w:ascii="Arial" w:eastAsia="Times New Roman" w:hAnsi="Arial" w:cs="Arial"/>
                                <w:sz w:val="21"/>
                                <w:szCs w:val="21"/>
                                <w:lang w:eastAsia="en-GB"/>
                              </w:rPr>
                            </w:pPr>
                            <w:r w:rsidRPr="00883CC4">
                              <w:rPr>
                                <w:rFonts w:ascii="Arial" w:eastAsia="Times New Roman" w:hAnsi="Arial" w:cs="Arial"/>
                                <w:sz w:val="21"/>
                                <w:szCs w:val="21"/>
                                <w:lang w:eastAsia="en-GB"/>
                              </w:rPr>
                              <w:t>That members</w:t>
                            </w:r>
                            <w:r w:rsidR="00D21F09">
                              <w:rPr>
                                <w:rFonts w:ascii="Arial" w:eastAsia="Times New Roman" w:hAnsi="Arial" w:cs="Arial"/>
                                <w:sz w:val="21"/>
                                <w:szCs w:val="21"/>
                                <w:lang w:eastAsia="en-GB"/>
                              </w:rPr>
                              <w:t>:</w:t>
                            </w:r>
                          </w:p>
                          <w:p w14:paraId="618F15C9" w14:textId="17BC25F7" w:rsidR="00D25DEE" w:rsidRDefault="00D21F09" w:rsidP="00D21F09">
                            <w:pPr>
                              <w:pStyle w:val="ListParagraph"/>
                              <w:numPr>
                                <w:ilvl w:val="0"/>
                                <w:numId w:val="38"/>
                              </w:numPr>
                              <w:spacing w:after="0" w:line="240" w:lineRule="auto"/>
                              <w:rPr>
                                <w:rFonts w:cs="Arial"/>
                              </w:rPr>
                            </w:pPr>
                            <w:r>
                              <w:rPr>
                                <w:rFonts w:eastAsia="Times New Roman" w:cs="Arial"/>
                                <w:sz w:val="21"/>
                                <w:szCs w:val="21"/>
                                <w:lang w:eastAsia="en-GB"/>
                              </w:rPr>
                              <w:t>D</w:t>
                            </w:r>
                            <w:r w:rsidR="00883CC4" w:rsidRPr="00D21F09">
                              <w:rPr>
                                <w:rFonts w:eastAsia="Times New Roman" w:cs="Arial"/>
                                <w:sz w:val="21"/>
                                <w:szCs w:val="21"/>
                                <w:lang w:eastAsia="en-GB"/>
                              </w:rPr>
                              <w:t>iscuss the progress of the NGDP and offer any reflections on the programme</w:t>
                            </w:r>
                            <w:r w:rsidR="00D25DEE" w:rsidRPr="00D21F09">
                              <w:rPr>
                                <w:rFonts w:cs="Arial"/>
                              </w:rPr>
                              <w:t>.</w:t>
                            </w:r>
                          </w:p>
                          <w:p w14:paraId="3B5F9CC8" w14:textId="79612615" w:rsidR="00D21F09" w:rsidRPr="00D21F09" w:rsidRDefault="00D21F09" w:rsidP="00883CC4">
                            <w:pPr>
                              <w:pStyle w:val="ListParagraph"/>
                              <w:numPr>
                                <w:ilvl w:val="0"/>
                                <w:numId w:val="38"/>
                              </w:numPr>
                              <w:spacing w:after="0" w:line="240" w:lineRule="auto"/>
                              <w:rPr>
                                <w:rFonts w:cs="Arial"/>
                              </w:rPr>
                            </w:pPr>
                            <w:r>
                              <w:rPr>
                                <w:rStyle w:val="ReportTemplate"/>
                              </w:rPr>
                              <w:t>Support the promotion of the NGDP to potential council partners.</w:t>
                            </w:r>
                          </w:p>
                          <w:sdt>
                            <w:sdtPr>
                              <w:rPr>
                                <w:rStyle w:val="Style6"/>
                                <w:b w:val="0"/>
                              </w:rPr>
                              <w:alias w:val="Action/s"/>
                              <w:tag w:val="Action/s"/>
                              <w:id w:val="450136090"/>
                              <w:placeholder>
                                <w:docPart w:val="CCEE336A1C3D4B32BFA09170D1084B2F"/>
                              </w:placeholder>
                            </w:sdtPr>
                            <w:sdtEndPr>
                              <w:rPr>
                                <w:rStyle w:val="Style6"/>
                                <w:b/>
                                <w:bCs/>
                              </w:rPr>
                            </w:sdtEndPr>
                            <w:sdtContent>
                              <w:p w14:paraId="11ED8A8D" w14:textId="77777777" w:rsidR="00883CC4" w:rsidRDefault="00883CC4" w:rsidP="00D25DEE">
                                <w:pPr>
                                  <w:rPr>
                                    <w:rStyle w:val="Style6"/>
                                    <w:b w:val="0"/>
                                  </w:rPr>
                                </w:pPr>
                              </w:p>
                              <w:p w14:paraId="4943A58C" w14:textId="6C76D858" w:rsidR="00D25DEE" w:rsidRPr="00BC35EC" w:rsidRDefault="00D25DEE" w:rsidP="00D25DEE">
                                <w:pPr>
                                  <w:rPr>
                                    <w:bCs/>
                                  </w:rPr>
                                </w:pPr>
                                <w:r w:rsidRPr="00BC35EC">
                                  <w:rPr>
                                    <w:rStyle w:val="Style6"/>
                                    <w:bCs/>
                                  </w:rPr>
                                  <w:t>Actions</w:t>
                                </w:r>
                              </w:p>
                            </w:sdtContent>
                          </w:sdt>
                          <w:p w14:paraId="4332CA6B" w14:textId="77777777" w:rsidR="00D25DEE" w:rsidRPr="00BC35EC" w:rsidRDefault="00D25DEE" w:rsidP="00016FBE">
                            <w:pPr>
                              <w:pStyle w:val="Title3"/>
                            </w:pPr>
                            <w:r w:rsidRPr="00BC35EC">
                              <w:t>That officers will deliver the programme as agreed by members.</w:t>
                            </w:r>
                          </w:p>
                          <w:p w14:paraId="0E8C4D8E" w14:textId="77777777" w:rsidR="00D25DEE" w:rsidRDefault="00D25DEE" w:rsidP="00D25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87344"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8FC5CC5" w14:textId="77777777" w:rsidR="00D25DEE" w:rsidRDefault="00D25DEE" w:rsidP="00D25DEE"/>
                    <w:sdt>
                      <w:sdtPr>
                        <w:rPr>
                          <w:rStyle w:val="Style6"/>
                        </w:rPr>
                        <w:alias w:val="Recommendations"/>
                        <w:tag w:val="Recommendations"/>
                        <w:id w:val="-1634171231"/>
                        <w:placeholder>
                          <w:docPart w:val="8BF037A845DC4E7787AD301747E0B9F6"/>
                        </w:placeholder>
                      </w:sdtPr>
                      <w:sdtEndPr>
                        <w:rPr>
                          <w:rStyle w:val="Style6"/>
                        </w:rPr>
                      </w:sdtEndPr>
                      <w:sdtContent>
                        <w:p w14:paraId="747FAFFB" w14:textId="0C2B1950" w:rsidR="00D25DEE" w:rsidRPr="00A627DD" w:rsidRDefault="00D25DEE" w:rsidP="00D25DEE">
                          <w:r w:rsidRPr="00C803F3">
                            <w:rPr>
                              <w:rStyle w:val="Style6"/>
                            </w:rPr>
                            <w:t>Recommendation</w:t>
                          </w:r>
                        </w:p>
                      </w:sdtContent>
                    </w:sdt>
                    <w:p w14:paraId="36931D04" w14:textId="77777777" w:rsidR="00D21F09" w:rsidRDefault="00883CC4" w:rsidP="00883CC4">
                      <w:pPr>
                        <w:spacing w:after="0" w:line="240" w:lineRule="auto"/>
                        <w:rPr>
                          <w:rFonts w:ascii="Arial" w:eastAsia="Times New Roman" w:hAnsi="Arial" w:cs="Arial"/>
                          <w:sz w:val="21"/>
                          <w:szCs w:val="21"/>
                          <w:lang w:eastAsia="en-GB"/>
                        </w:rPr>
                      </w:pPr>
                      <w:r w:rsidRPr="00883CC4">
                        <w:rPr>
                          <w:rFonts w:ascii="Arial" w:eastAsia="Times New Roman" w:hAnsi="Arial" w:cs="Arial"/>
                          <w:sz w:val="21"/>
                          <w:szCs w:val="21"/>
                          <w:lang w:eastAsia="en-GB"/>
                        </w:rPr>
                        <w:t>That members</w:t>
                      </w:r>
                      <w:r w:rsidR="00D21F09">
                        <w:rPr>
                          <w:rFonts w:ascii="Arial" w:eastAsia="Times New Roman" w:hAnsi="Arial" w:cs="Arial"/>
                          <w:sz w:val="21"/>
                          <w:szCs w:val="21"/>
                          <w:lang w:eastAsia="en-GB"/>
                        </w:rPr>
                        <w:t>:</w:t>
                      </w:r>
                    </w:p>
                    <w:p w14:paraId="618F15C9" w14:textId="17BC25F7" w:rsidR="00D25DEE" w:rsidRDefault="00D21F09" w:rsidP="00D21F09">
                      <w:pPr>
                        <w:pStyle w:val="ListParagraph"/>
                        <w:numPr>
                          <w:ilvl w:val="0"/>
                          <w:numId w:val="38"/>
                        </w:numPr>
                        <w:spacing w:after="0" w:line="240" w:lineRule="auto"/>
                        <w:rPr>
                          <w:rFonts w:cs="Arial"/>
                        </w:rPr>
                      </w:pPr>
                      <w:r>
                        <w:rPr>
                          <w:rFonts w:eastAsia="Times New Roman" w:cs="Arial"/>
                          <w:sz w:val="21"/>
                          <w:szCs w:val="21"/>
                          <w:lang w:eastAsia="en-GB"/>
                        </w:rPr>
                        <w:t>D</w:t>
                      </w:r>
                      <w:r w:rsidR="00883CC4" w:rsidRPr="00D21F09">
                        <w:rPr>
                          <w:rFonts w:eastAsia="Times New Roman" w:cs="Arial"/>
                          <w:sz w:val="21"/>
                          <w:szCs w:val="21"/>
                          <w:lang w:eastAsia="en-GB"/>
                        </w:rPr>
                        <w:t>iscuss the progress of the NGDP and offer any reflections on the programme</w:t>
                      </w:r>
                      <w:r w:rsidR="00D25DEE" w:rsidRPr="00D21F09">
                        <w:rPr>
                          <w:rFonts w:cs="Arial"/>
                        </w:rPr>
                        <w:t>.</w:t>
                      </w:r>
                    </w:p>
                    <w:p w14:paraId="3B5F9CC8" w14:textId="79612615" w:rsidR="00D21F09" w:rsidRPr="00D21F09" w:rsidRDefault="00D21F09" w:rsidP="00883CC4">
                      <w:pPr>
                        <w:pStyle w:val="ListParagraph"/>
                        <w:numPr>
                          <w:ilvl w:val="0"/>
                          <w:numId w:val="38"/>
                        </w:numPr>
                        <w:spacing w:after="0" w:line="240" w:lineRule="auto"/>
                        <w:rPr>
                          <w:rFonts w:cs="Arial"/>
                        </w:rPr>
                      </w:pPr>
                      <w:r>
                        <w:rPr>
                          <w:rStyle w:val="ReportTemplate"/>
                        </w:rPr>
                        <w:t>Support the promotion of the NGDP to potential council partners.</w:t>
                      </w:r>
                    </w:p>
                    <w:sdt>
                      <w:sdtPr>
                        <w:rPr>
                          <w:rStyle w:val="Style6"/>
                          <w:b w:val="0"/>
                        </w:rPr>
                        <w:alias w:val="Action/s"/>
                        <w:tag w:val="Action/s"/>
                        <w:id w:val="450136090"/>
                        <w:placeholder>
                          <w:docPart w:val="CCEE336A1C3D4B32BFA09170D1084B2F"/>
                        </w:placeholder>
                      </w:sdtPr>
                      <w:sdtEndPr>
                        <w:rPr>
                          <w:rStyle w:val="Style6"/>
                          <w:b/>
                          <w:bCs/>
                        </w:rPr>
                      </w:sdtEndPr>
                      <w:sdtContent>
                        <w:p w14:paraId="11ED8A8D" w14:textId="77777777" w:rsidR="00883CC4" w:rsidRDefault="00883CC4" w:rsidP="00D25DEE">
                          <w:pPr>
                            <w:rPr>
                              <w:rStyle w:val="Style6"/>
                              <w:b w:val="0"/>
                            </w:rPr>
                          </w:pPr>
                        </w:p>
                        <w:p w14:paraId="4943A58C" w14:textId="6C76D858" w:rsidR="00D25DEE" w:rsidRPr="00BC35EC" w:rsidRDefault="00D25DEE" w:rsidP="00D25DEE">
                          <w:pPr>
                            <w:rPr>
                              <w:bCs/>
                            </w:rPr>
                          </w:pPr>
                          <w:r w:rsidRPr="00BC35EC">
                            <w:rPr>
                              <w:rStyle w:val="Style6"/>
                              <w:bCs/>
                            </w:rPr>
                            <w:t>Actions</w:t>
                          </w:r>
                        </w:p>
                      </w:sdtContent>
                    </w:sdt>
                    <w:p w14:paraId="4332CA6B" w14:textId="77777777" w:rsidR="00D25DEE" w:rsidRPr="00BC35EC" w:rsidRDefault="00D25DEE" w:rsidP="00016FBE">
                      <w:pPr>
                        <w:pStyle w:val="Title3"/>
                      </w:pPr>
                      <w:r w:rsidRPr="00BC35EC">
                        <w:t>That officers will deliver the programme as agreed by members.</w:t>
                      </w:r>
                    </w:p>
                    <w:p w14:paraId="0E8C4D8E" w14:textId="77777777" w:rsidR="00D25DEE" w:rsidRDefault="00D25DEE" w:rsidP="00D25DEE"/>
                  </w:txbxContent>
                </v:textbox>
                <w10:wrap anchorx="margin"/>
              </v:shape>
            </w:pict>
          </mc:Fallback>
        </mc:AlternateContent>
      </w:r>
    </w:p>
    <w:p w14:paraId="544329AD" w14:textId="77777777" w:rsidR="00D25DEE" w:rsidRDefault="00D25DEE" w:rsidP="00016FBE">
      <w:pPr>
        <w:pStyle w:val="Title3"/>
      </w:pPr>
    </w:p>
    <w:p w14:paraId="2FA2B85A" w14:textId="77777777" w:rsidR="00D25DEE" w:rsidRDefault="00D25DEE" w:rsidP="00016FBE">
      <w:pPr>
        <w:pStyle w:val="Title3"/>
      </w:pPr>
    </w:p>
    <w:p w14:paraId="10871AC2" w14:textId="77777777" w:rsidR="00D25DEE" w:rsidRDefault="00D25DEE" w:rsidP="00016FBE">
      <w:pPr>
        <w:pStyle w:val="Title3"/>
      </w:pPr>
    </w:p>
    <w:p w14:paraId="2A1A3196" w14:textId="77777777" w:rsidR="00D25DEE" w:rsidRDefault="00D25DEE" w:rsidP="00016FBE">
      <w:pPr>
        <w:pStyle w:val="Title3"/>
      </w:pPr>
    </w:p>
    <w:p w14:paraId="49ED084E" w14:textId="77777777" w:rsidR="00D25DEE" w:rsidRDefault="00D25DEE" w:rsidP="00016FBE">
      <w:pPr>
        <w:pStyle w:val="Title3"/>
      </w:pPr>
    </w:p>
    <w:p w14:paraId="256476BF" w14:textId="77777777" w:rsidR="00D25DEE" w:rsidRDefault="00D25DEE" w:rsidP="00016FBE">
      <w:pPr>
        <w:pStyle w:val="Title3"/>
      </w:pPr>
    </w:p>
    <w:p w14:paraId="1A2C5222" w14:textId="77777777" w:rsidR="00D25DEE" w:rsidRDefault="00D25DEE" w:rsidP="00016FBE">
      <w:pPr>
        <w:pStyle w:val="Title3"/>
      </w:pPr>
    </w:p>
    <w:p w14:paraId="3157A68A" w14:textId="77777777" w:rsidR="00D25DEE" w:rsidRDefault="00D25DEE" w:rsidP="00016FBE">
      <w:pPr>
        <w:pStyle w:val="Title3"/>
      </w:pPr>
    </w:p>
    <w:p w14:paraId="0A9CBADA" w14:textId="77777777" w:rsidR="00D25DEE" w:rsidRDefault="00D25DEE" w:rsidP="00016FBE">
      <w:pPr>
        <w:pStyle w:val="Title3"/>
      </w:pPr>
    </w:p>
    <w:p w14:paraId="39B8F1F2" w14:textId="77777777" w:rsidR="00D25DEE" w:rsidRPr="00C803F3" w:rsidRDefault="004A78F1" w:rsidP="00844A31">
      <w:sdt>
        <w:sdtPr>
          <w:rPr>
            <w:rStyle w:val="Style2"/>
          </w:rPr>
          <w:id w:val="-1751574325"/>
          <w:lock w:val="contentLocked"/>
          <w:placeholder>
            <w:docPart w:val="C9286EFBAEDE49B7B6D667087E6D067F"/>
          </w:placeholder>
        </w:sdtPr>
        <w:sdtEndPr>
          <w:rPr>
            <w:rStyle w:val="Style2"/>
          </w:rPr>
        </w:sdtEndPr>
        <w:sdtContent>
          <w:r w:rsidR="00D25DEE">
            <w:rPr>
              <w:rStyle w:val="Style2"/>
            </w:rPr>
            <w:t>Contact officer:</w:t>
          </w:r>
        </w:sdtContent>
      </w:sdt>
      <w:r w:rsidR="00D25DEE" w:rsidRPr="00A627DD">
        <w:tab/>
      </w:r>
      <w:r w:rsidR="00D25DEE" w:rsidRPr="00A627DD">
        <w:tab/>
      </w:r>
      <w:sdt>
        <w:sdtPr>
          <w:alias w:val="Contact officer"/>
          <w:tag w:val="Contact officer"/>
          <w:id w:val="1986894198"/>
          <w:placeholder>
            <w:docPart w:val="D8FF48FB3A064FE28D99F1DEE565197A"/>
          </w:placeholder>
          <w:text w:multiLine="1"/>
        </w:sdtPr>
        <w:sdtEndPr/>
        <w:sdtContent>
          <w:r w:rsidR="00D25DEE">
            <w:t>Helen Reeves</w:t>
          </w:r>
        </w:sdtContent>
      </w:sdt>
    </w:p>
    <w:p w14:paraId="0726A5F6" w14:textId="77777777" w:rsidR="00D25DEE" w:rsidRDefault="004A78F1" w:rsidP="00844A31">
      <w:sdt>
        <w:sdtPr>
          <w:rPr>
            <w:rStyle w:val="Style2"/>
          </w:rPr>
          <w:id w:val="1940027828"/>
          <w:lock w:val="contentLocked"/>
          <w:placeholder>
            <w:docPart w:val="751E74D2C27E4B2C8C0621CEF2D9EA4A"/>
          </w:placeholder>
        </w:sdtPr>
        <w:sdtEndPr>
          <w:rPr>
            <w:rStyle w:val="Style2"/>
          </w:rPr>
        </w:sdtEndPr>
        <w:sdtContent>
          <w:r w:rsidR="00D25DEE">
            <w:rPr>
              <w:rStyle w:val="Style2"/>
            </w:rPr>
            <w:t>Position:</w:t>
          </w:r>
        </w:sdtContent>
      </w:sdt>
      <w:r w:rsidR="00D25DEE" w:rsidRPr="00A627DD">
        <w:tab/>
      </w:r>
      <w:r w:rsidR="00D25DEE" w:rsidRPr="00A627DD">
        <w:tab/>
      </w:r>
      <w:r w:rsidR="00D25DEE" w:rsidRPr="00A627DD">
        <w:tab/>
      </w:r>
      <w:sdt>
        <w:sdtPr>
          <w:alias w:val="Position"/>
          <w:tag w:val="Contact officer"/>
          <w:id w:val="2049946449"/>
          <w:placeholder>
            <w:docPart w:val="4A373EF657B74FF68D58DE30CF11E725"/>
          </w:placeholder>
          <w:text w:multiLine="1"/>
        </w:sdtPr>
        <w:sdtEndPr/>
        <w:sdtContent>
          <w:r w:rsidR="00D25DEE">
            <w:t>Programme Manager</w:t>
          </w:r>
        </w:sdtContent>
      </w:sdt>
    </w:p>
    <w:p w14:paraId="70B9880F" w14:textId="77777777" w:rsidR="00D25DEE" w:rsidRDefault="004A78F1" w:rsidP="00844A31">
      <w:sdt>
        <w:sdtPr>
          <w:rPr>
            <w:rStyle w:val="Style2"/>
          </w:rPr>
          <w:id w:val="1040625228"/>
          <w:lock w:val="contentLocked"/>
          <w:placeholder>
            <w:docPart w:val="765D80A437A045ED9E21FDAE75C6577A"/>
          </w:placeholder>
        </w:sdtPr>
        <w:sdtEndPr>
          <w:rPr>
            <w:rStyle w:val="Style2"/>
          </w:rPr>
        </w:sdtEndPr>
        <w:sdtContent>
          <w:r w:rsidR="00D25DEE">
            <w:rPr>
              <w:rStyle w:val="Style2"/>
            </w:rPr>
            <w:t>Phone no:</w:t>
          </w:r>
        </w:sdtContent>
      </w:sdt>
      <w:r w:rsidR="00D25DEE" w:rsidRPr="00A627DD">
        <w:tab/>
      </w:r>
      <w:r w:rsidR="00D25DEE" w:rsidRPr="00A627DD">
        <w:tab/>
      </w:r>
      <w:r w:rsidR="00D25DEE" w:rsidRPr="00A627DD">
        <w:tab/>
      </w:r>
      <w:sdt>
        <w:sdtPr>
          <w:rPr>
            <w:rFonts w:ascii="Arial" w:hAnsi="Arial" w:cs="Arial"/>
            <w:lang w:eastAsia="en-GB"/>
          </w:rPr>
          <w:alias w:val="Phone no."/>
          <w:tag w:val="Contact officer"/>
          <w:id w:val="313611300"/>
          <w:placeholder>
            <w:docPart w:val="4213618CFD574A7D969CB9D3AF01CB76"/>
          </w:placeholder>
          <w:text w:multiLine="1"/>
        </w:sdtPr>
        <w:sdtEndPr/>
        <w:sdtContent>
          <w:r w:rsidR="00D25DEE" w:rsidRPr="00D1035A">
            <w:rPr>
              <w:rFonts w:ascii="Arial" w:hAnsi="Arial" w:cs="Arial"/>
              <w:lang w:eastAsia="en-GB"/>
            </w:rPr>
            <w:t>07787 223968</w:t>
          </w:r>
        </w:sdtContent>
      </w:sdt>
      <w:r w:rsidR="00D25DEE" w:rsidRPr="00B5377C">
        <w:t xml:space="preserve"> </w:t>
      </w:r>
    </w:p>
    <w:p w14:paraId="18A5A269" w14:textId="77777777" w:rsidR="00D25DEE" w:rsidRDefault="004A78F1" w:rsidP="00016FBE">
      <w:pPr>
        <w:pStyle w:val="Title3"/>
      </w:pPr>
      <w:sdt>
        <w:sdtPr>
          <w:alias w:val="Email"/>
          <w:tag w:val="Contact officer"/>
          <w:id w:val="-312794763"/>
          <w:placeholder>
            <w:docPart w:val="027F390D55174D348AEA05F8C1A68A87"/>
          </w:placeholder>
          <w:text w:multiLine="1"/>
        </w:sdtPr>
        <w:sdtEndPr/>
        <w:sdtContent>
          <w:r w:rsidR="00D25DEE">
            <w:t>Email:</w:t>
          </w:r>
        </w:sdtContent>
      </w:sdt>
      <w:r w:rsidR="00D25DEE" w:rsidRPr="00A627DD">
        <w:tab/>
      </w:r>
      <w:r w:rsidR="00D25DEE" w:rsidRPr="00A627DD">
        <w:tab/>
      </w:r>
      <w:r w:rsidR="00D25DEE" w:rsidRPr="00A627DD">
        <w:tab/>
      </w:r>
      <w:r w:rsidR="00D25DEE">
        <w:t xml:space="preserve">            </w:t>
      </w:r>
      <w:r w:rsidR="00D25DEE">
        <w:rPr>
          <w:rStyle w:val="Style2"/>
        </w:rPr>
        <w:t>helen.reeves@local.gov.uk</w:t>
      </w:r>
    </w:p>
    <w:p w14:paraId="25544C78" w14:textId="77777777" w:rsidR="00D25DEE" w:rsidRPr="00E8118A" w:rsidRDefault="00D25DEE" w:rsidP="00016FBE">
      <w:pPr>
        <w:pStyle w:val="Title3"/>
      </w:pPr>
    </w:p>
    <w:p w14:paraId="2E066585" w14:textId="77777777" w:rsidR="00D25DEE" w:rsidRDefault="00D25DEE" w:rsidP="00016FBE">
      <w:pPr>
        <w:pStyle w:val="Title3"/>
      </w:pPr>
      <w:r w:rsidRPr="00C803F3">
        <w:t xml:space="preserve"> </w:t>
      </w:r>
    </w:p>
    <w:p w14:paraId="4671758F" w14:textId="77777777" w:rsidR="00D25DEE" w:rsidRDefault="00D25DEE" w:rsidP="00016FBE">
      <w:pPr>
        <w:pStyle w:val="Title3"/>
      </w:pPr>
    </w:p>
    <w:p w14:paraId="09B7CB6A" w14:textId="77777777" w:rsidR="00D25DEE" w:rsidRDefault="00D25DEE" w:rsidP="00016FBE">
      <w:pPr>
        <w:pStyle w:val="Title3"/>
      </w:pPr>
    </w:p>
    <w:p w14:paraId="6B035A87" w14:textId="77777777" w:rsidR="00D25DEE" w:rsidRPr="00C803F3" w:rsidRDefault="00D25DEE" w:rsidP="00016FBE">
      <w:pPr>
        <w:pStyle w:val="Title3"/>
      </w:pPr>
    </w:p>
    <w:p w14:paraId="7AB4CFA5" w14:textId="05D70963" w:rsidR="00D25DEE" w:rsidRDefault="00D25DEE">
      <w:r>
        <w:br w:type="page"/>
      </w:r>
    </w:p>
    <w:sdt>
      <w:sdtPr>
        <w:alias w:val="Title"/>
        <w:tag w:val="Title"/>
        <w:id w:val="546575899"/>
        <w:placeholder>
          <w:docPart w:val="D26F1652E2CE4C799F47C7BD8FA52577"/>
        </w:placeholder>
        <w:text w:multiLine="1"/>
      </w:sdtPr>
      <w:sdtEndPr/>
      <w:sdtContent>
        <w:p w14:paraId="5765F39A" w14:textId="77777777" w:rsidR="00D25DEE" w:rsidRDefault="00D25DEE" w:rsidP="00844A31">
          <w:pPr>
            <w:pStyle w:val="Title1"/>
            <w:rPr>
              <w:rFonts w:asciiTheme="minorHAnsi" w:hAnsiTheme="minorHAnsi"/>
              <w:b w:val="0"/>
              <w:sz w:val="22"/>
            </w:rPr>
          </w:pPr>
          <w:r>
            <w:t>National Graduate Development Programme (NGDP)</w:t>
          </w:r>
        </w:p>
      </w:sdtContent>
    </w:sdt>
    <w:p w14:paraId="7D3F359B" w14:textId="77777777" w:rsidR="00D25DEE" w:rsidRPr="00C803F3" w:rsidRDefault="004A78F1" w:rsidP="00844A31">
      <w:pPr>
        <w:rPr>
          <w:rStyle w:val="ReportTemplate"/>
        </w:rPr>
      </w:pPr>
      <w:sdt>
        <w:sdtPr>
          <w:rPr>
            <w:rStyle w:val="Style6"/>
          </w:rPr>
          <w:alias w:val="Background"/>
          <w:tag w:val="Background"/>
          <w:id w:val="-1335600510"/>
          <w:placeholder>
            <w:docPart w:val="79F215F2289D4CE4ADF96B49FFBD9E09"/>
          </w:placeholder>
        </w:sdtPr>
        <w:sdtEndPr>
          <w:rPr>
            <w:rStyle w:val="Style6"/>
          </w:rPr>
        </w:sdtEndPr>
        <w:sdtContent>
          <w:r w:rsidR="00D25DEE" w:rsidRPr="00301A51">
            <w:rPr>
              <w:rStyle w:val="Style6"/>
            </w:rPr>
            <w:t>Background</w:t>
          </w:r>
        </w:sdtContent>
      </w:sdt>
    </w:p>
    <w:p w14:paraId="401FE6C4" w14:textId="78093F42" w:rsidR="00305454" w:rsidRPr="00D25DEE" w:rsidRDefault="00305454" w:rsidP="00D25DEE">
      <w:pPr>
        <w:pStyle w:val="ListParagraph"/>
        <w:numPr>
          <w:ilvl w:val="0"/>
          <w:numId w:val="24"/>
        </w:numPr>
        <w:rPr>
          <w:rFonts w:cs="Arial"/>
        </w:rPr>
      </w:pPr>
      <w:r w:rsidRPr="00D25DEE">
        <w:rPr>
          <w:rFonts w:cs="Arial"/>
        </w:rPr>
        <w:t xml:space="preserve">The NGDP is the LGA’s flagship management development programme, which aims to create a pipeline of talent into local authorities across the country. It has been running for over 20 </w:t>
      </w:r>
      <w:r w:rsidR="00FC5049" w:rsidRPr="00D25DEE">
        <w:rPr>
          <w:rFonts w:cs="Arial"/>
        </w:rPr>
        <w:t>years and</w:t>
      </w:r>
      <w:r w:rsidRPr="00D25DEE">
        <w:rPr>
          <w:rFonts w:cs="Arial"/>
        </w:rPr>
        <w:t xml:space="preserve"> is now recruiting for its 23</w:t>
      </w:r>
      <w:r w:rsidR="00016FBE" w:rsidRPr="00016FBE">
        <w:rPr>
          <w:rFonts w:cs="Arial"/>
          <w:vertAlign w:val="superscript"/>
        </w:rPr>
        <w:t>rd</w:t>
      </w:r>
      <w:r w:rsidRPr="00D25DEE">
        <w:rPr>
          <w:rFonts w:cs="Arial"/>
        </w:rPr>
        <w:t xml:space="preserve"> cohort.</w:t>
      </w:r>
      <w:r w:rsidR="00D25DEE">
        <w:rPr>
          <w:rFonts w:cs="Arial"/>
        </w:rPr>
        <w:br/>
      </w:r>
    </w:p>
    <w:p w14:paraId="443E3040" w14:textId="4946702B" w:rsidR="00ED5208" w:rsidRPr="00D25DEE" w:rsidRDefault="00ED5208" w:rsidP="00D25DEE">
      <w:pPr>
        <w:pStyle w:val="ListParagraph"/>
        <w:numPr>
          <w:ilvl w:val="0"/>
          <w:numId w:val="24"/>
        </w:numPr>
        <w:rPr>
          <w:rFonts w:cs="Arial"/>
        </w:rPr>
      </w:pPr>
      <w:r w:rsidRPr="00D25DEE">
        <w:rPr>
          <w:rFonts w:cs="Arial"/>
        </w:rPr>
        <w:t xml:space="preserve">The LGA attracts graduates from across the </w:t>
      </w:r>
      <w:r w:rsidR="00063AB7" w:rsidRPr="00D25DEE">
        <w:rPr>
          <w:rFonts w:cs="Arial"/>
        </w:rPr>
        <w:t>UK</w:t>
      </w:r>
      <w:r w:rsidRPr="00D25DEE">
        <w:rPr>
          <w:rFonts w:cs="Arial"/>
        </w:rPr>
        <w:t xml:space="preserve">, primarily through </w:t>
      </w:r>
      <w:r w:rsidR="00063AB7" w:rsidRPr="00D25DEE">
        <w:rPr>
          <w:rFonts w:cs="Arial"/>
        </w:rPr>
        <w:t xml:space="preserve">the extensive </w:t>
      </w:r>
      <w:r w:rsidRPr="00D25DEE">
        <w:rPr>
          <w:rFonts w:cs="Arial"/>
        </w:rPr>
        <w:t>work</w:t>
      </w:r>
      <w:r w:rsidR="00063AB7" w:rsidRPr="00D25DEE">
        <w:rPr>
          <w:rFonts w:cs="Arial"/>
        </w:rPr>
        <w:t xml:space="preserve"> we do</w:t>
      </w:r>
      <w:r w:rsidRPr="00D25DEE">
        <w:rPr>
          <w:rFonts w:cs="Arial"/>
        </w:rPr>
        <w:t xml:space="preserve"> on university campuses, as well as through online attraction media such as Times Top 100 and Target Jobs.</w:t>
      </w:r>
      <w:r w:rsidR="002374C4" w:rsidRPr="00D25DEE">
        <w:rPr>
          <w:rFonts w:cs="Arial"/>
        </w:rPr>
        <w:t xml:space="preserve"> This year we also commissioned a marketing company</w:t>
      </w:r>
      <w:r w:rsidR="00676595" w:rsidRPr="00D25DEE">
        <w:rPr>
          <w:rFonts w:cs="Arial"/>
        </w:rPr>
        <w:t xml:space="preserve"> which broadened our reach into social media like Facebook, Instagram and </w:t>
      </w:r>
      <w:proofErr w:type="spellStart"/>
      <w:r w:rsidR="00676595" w:rsidRPr="00D25DEE">
        <w:rPr>
          <w:rFonts w:cs="Arial"/>
        </w:rPr>
        <w:t>TikTok</w:t>
      </w:r>
      <w:proofErr w:type="spellEnd"/>
      <w:r w:rsidR="00676595" w:rsidRPr="00D25DEE">
        <w:rPr>
          <w:rFonts w:cs="Arial"/>
        </w:rPr>
        <w:t>.</w:t>
      </w:r>
      <w:r w:rsidR="00D25DEE">
        <w:rPr>
          <w:rFonts w:cs="Arial"/>
        </w:rPr>
        <w:br/>
      </w:r>
    </w:p>
    <w:p w14:paraId="39CB84E5" w14:textId="3D9B71EB" w:rsidR="00305454" w:rsidRPr="00D25DEE" w:rsidRDefault="00305454" w:rsidP="00D25DEE">
      <w:pPr>
        <w:pStyle w:val="ListParagraph"/>
        <w:numPr>
          <w:ilvl w:val="0"/>
          <w:numId w:val="24"/>
        </w:numPr>
        <w:rPr>
          <w:rFonts w:cs="Arial"/>
        </w:rPr>
      </w:pPr>
      <w:r w:rsidRPr="00D25DEE">
        <w:rPr>
          <w:rFonts w:cs="Arial"/>
        </w:rPr>
        <w:t>The NGDP recruits annually, through an intensive multi-stage recruitment process. Candidates undertake:</w:t>
      </w:r>
    </w:p>
    <w:tbl>
      <w:tblPr>
        <w:tblStyle w:val="TableGrid"/>
        <w:tblW w:w="0" w:type="auto"/>
        <w:tblInd w:w="360" w:type="dxa"/>
        <w:tblLook w:val="04A0" w:firstRow="1" w:lastRow="0" w:firstColumn="1" w:lastColumn="0" w:noHBand="0" w:noVBand="1"/>
      </w:tblPr>
      <w:tblGrid>
        <w:gridCol w:w="1478"/>
        <w:gridCol w:w="3402"/>
        <w:gridCol w:w="3776"/>
      </w:tblGrid>
      <w:tr w:rsidR="00B85724" w14:paraId="6EB96852" w14:textId="77777777" w:rsidTr="008E78C8">
        <w:tc>
          <w:tcPr>
            <w:tcW w:w="1478" w:type="dxa"/>
          </w:tcPr>
          <w:p w14:paraId="0958FC45" w14:textId="2C1706D5" w:rsidR="001C2E50" w:rsidRPr="00D41DC5" w:rsidRDefault="001C2E50" w:rsidP="00D25DEE">
            <w:pPr>
              <w:rPr>
                <w:rFonts w:cs="Arial"/>
                <w:b/>
                <w:bCs/>
              </w:rPr>
            </w:pPr>
            <w:r w:rsidRPr="00D41DC5">
              <w:rPr>
                <w:rFonts w:cs="Arial"/>
                <w:b/>
                <w:bCs/>
              </w:rPr>
              <w:t>Time period</w:t>
            </w:r>
          </w:p>
        </w:tc>
        <w:tc>
          <w:tcPr>
            <w:tcW w:w="3402" w:type="dxa"/>
          </w:tcPr>
          <w:p w14:paraId="35D295A5" w14:textId="1FAF6A6C" w:rsidR="001C2E50" w:rsidRPr="00D41DC5" w:rsidRDefault="001C2E50" w:rsidP="00D25DEE">
            <w:pPr>
              <w:rPr>
                <w:rFonts w:cs="Arial"/>
                <w:b/>
                <w:bCs/>
              </w:rPr>
            </w:pPr>
            <w:r w:rsidRPr="00D41DC5">
              <w:rPr>
                <w:rFonts w:cs="Arial"/>
                <w:b/>
                <w:bCs/>
              </w:rPr>
              <w:t>Stage</w:t>
            </w:r>
          </w:p>
        </w:tc>
        <w:tc>
          <w:tcPr>
            <w:tcW w:w="3776" w:type="dxa"/>
          </w:tcPr>
          <w:p w14:paraId="6AC3A5B8" w14:textId="53F41F0A" w:rsidR="001C2E50" w:rsidRPr="00D41DC5" w:rsidRDefault="001C2E50" w:rsidP="00D25DEE">
            <w:pPr>
              <w:rPr>
                <w:rFonts w:cs="Arial"/>
                <w:b/>
                <w:bCs/>
              </w:rPr>
            </w:pPr>
            <w:r w:rsidRPr="00D41DC5">
              <w:rPr>
                <w:rFonts w:cs="Arial"/>
                <w:b/>
                <w:bCs/>
              </w:rPr>
              <w:t>Information</w:t>
            </w:r>
          </w:p>
        </w:tc>
      </w:tr>
      <w:tr w:rsidR="00B85724" w14:paraId="3CF2A9F8" w14:textId="77777777" w:rsidTr="008E78C8">
        <w:tc>
          <w:tcPr>
            <w:tcW w:w="1478" w:type="dxa"/>
          </w:tcPr>
          <w:p w14:paraId="59E401E1" w14:textId="090445BF" w:rsidR="001C2E50" w:rsidRPr="00D41DC5" w:rsidRDefault="001C2E50" w:rsidP="00D25DEE">
            <w:pPr>
              <w:rPr>
                <w:rFonts w:cs="Arial"/>
              </w:rPr>
            </w:pPr>
            <w:r w:rsidRPr="00D41DC5">
              <w:rPr>
                <w:rFonts w:cs="Arial"/>
              </w:rPr>
              <w:t>September</w:t>
            </w:r>
            <w:r w:rsidR="008E78C8">
              <w:rPr>
                <w:rFonts w:cs="Arial"/>
              </w:rPr>
              <w:t xml:space="preserve"> to</w:t>
            </w:r>
            <w:r w:rsidRPr="00D41DC5">
              <w:rPr>
                <w:rFonts w:cs="Arial"/>
              </w:rPr>
              <w:t xml:space="preserve"> January</w:t>
            </w:r>
          </w:p>
        </w:tc>
        <w:tc>
          <w:tcPr>
            <w:tcW w:w="3402" w:type="dxa"/>
          </w:tcPr>
          <w:p w14:paraId="1B290AC1" w14:textId="09C22F0B" w:rsidR="001C2E50" w:rsidRPr="00095695" w:rsidRDefault="001C2E50" w:rsidP="00D25DEE">
            <w:r w:rsidRPr="00D41DC5">
              <w:rPr>
                <w:i/>
                <w:iCs/>
              </w:rPr>
              <w:t>Applications are open:</w:t>
            </w:r>
            <w:r w:rsidRPr="001C2E50">
              <w:t xml:space="preserve"> during the initial application stage</w:t>
            </w:r>
            <w:r w:rsidR="007C17B6">
              <w:t>,</w:t>
            </w:r>
            <w:r w:rsidRPr="001C2E50">
              <w:t xml:space="preserve"> candidates need to confirm they have or are expected to achieve a 2:2 degree and have the right to work in the UK; candidates are also required to undertake 3 online tests: verbal reasoning, numerical reasoning and a Situational Judgement Test.</w:t>
            </w:r>
          </w:p>
        </w:tc>
        <w:tc>
          <w:tcPr>
            <w:tcW w:w="3776" w:type="dxa"/>
          </w:tcPr>
          <w:p w14:paraId="108E44D0" w14:textId="5076DDAA" w:rsidR="001C2E50" w:rsidRDefault="001C2E50" w:rsidP="00D25DEE">
            <w:pPr>
              <w:rPr>
                <w:rFonts w:cs="Arial"/>
                <w:i/>
                <w:iCs/>
              </w:rPr>
            </w:pPr>
            <w:r w:rsidRPr="00D25DEE">
              <w:rPr>
                <w:rFonts w:cs="Arial"/>
              </w:rPr>
              <w:t>All test questions have been designed bespoke for the local government context, in partnership with our partner councils</w:t>
            </w:r>
            <w:r w:rsidR="00095695">
              <w:rPr>
                <w:rFonts w:cs="Arial"/>
              </w:rPr>
              <w:t>.</w:t>
            </w:r>
          </w:p>
        </w:tc>
      </w:tr>
      <w:tr w:rsidR="00B85724" w14:paraId="3E08CEED" w14:textId="77777777" w:rsidTr="008E78C8">
        <w:tc>
          <w:tcPr>
            <w:tcW w:w="1478" w:type="dxa"/>
          </w:tcPr>
          <w:p w14:paraId="446F50BB" w14:textId="6DB511C4" w:rsidR="001C2E50" w:rsidRPr="008F386D" w:rsidRDefault="001C2E50" w:rsidP="00D25DEE">
            <w:pPr>
              <w:rPr>
                <w:rFonts w:cs="Arial"/>
              </w:rPr>
            </w:pPr>
            <w:r w:rsidRPr="008F386D">
              <w:rPr>
                <w:rFonts w:cs="Arial"/>
              </w:rPr>
              <w:t>February</w:t>
            </w:r>
          </w:p>
        </w:tc>
        <w:tc>
          <w:tcPr>
            <w:tcW w:w="3402" w:type="dxa"/>
          </w:tcPr>
          <w:p w14:paraId="2B8724B0" w14:textId="6D7CAAA7" w:rsidR="001C2E50" w:rsidRDefault="001C2E50" w:rsidP="00D25DEE">
            <w:pPr>
              <w:rPr>
                <w:rFonts w:cs="Arial"/>
                <w:i/>
                <w:iCs/>
              </w:rPr>
            </w:pPr>
            <w:r>
              <w:rPr>
                <w:rFonts w:cs="Arial"/>
                <w:i/>
                <w:iCs/>
              </w:rPr>
              <w:t>Video interview</w:t>
            </w:r>
            <w:r w:rsidR="00B85724">
              <w:rPr>
                <w:rFonts w:cs="Arial"/>
                <w:i/>
                <w:iCs/>
              </w:rPr>
              <w:t>:</w:t>
            </w:r>
          </w:p>
          <w:p w14:paraId="7D78F444" w14:textId="6083E55B" w:rsidR="00D41DC5" w:rsidRPr="00D41DC5" w:rsidRDefault="00D41DC5" w:rsidP="00D25DEE">
            <w:pPr>
              <w:rPr>
                <w:rFonts w:cs="Arial"/>
              </w:rPr>
            </w:pPr>
            <w:r w:rsidRPr="00D41DC5">
              <w:rPr>
                <w:rFonts w:cs="Arial"/>
              </w:rPr>
              <w:t>Candidates record themselves answering three questions.</w:t>
            </w:r>
          </w:p>
        </w:tc>
        <w:tc>
          <w:tcPr>
            <w:tcW w:w="3776" w:type="dxa"/>
          </w:tcPr>
          <w:p w14:paraId="243FC8D8" w14:textId="72701771" w:rsidR="001C2E50" w:rsidRDefault="00D41DC5" w:rsidP="00D25DEE">
            <w:pPr>
              <w:rPr>
                <w:rFonts w:cs="Arial"/>
                <w:i/>
                <w:iCs/>
              </w:rPr>
            </w:pPr>
            <w:r>
              <w:rPr>
                <w:rFonts w:cs="Arial"/>
              </w:rPr>
              <w:t>At</w:t>
            </w:r>
            <w:r w:rsidRPr="00D25DEE">
              <w:rPr>
                <w:rFonts w:cs="Arial"/>
              </w:rPr>
              <w:t xml:space="preserve"> this point </w:t>
            </w:r>
            <w:r>
              <w:rPr>
                <w:rFonts w:cs="Arial"/>
              </w:rPr>
              <w:t>we are testing candidates’</w:t>
            </w:r>
            <w:r w:rsidRPr="00D25DEE">
              <w:rPr>
                <w:rFonts w:cs="Arial"/>
              </w:rPr>
              <w:t xml:space="preserve"> motivations for working in local government.</w:t>
            </w:r>
          </w:p>
        </w:tc>
      </w:tr>
      <w:tr w:rsidR="00B85724" w14:paraId="6F72EA74" w14:textId="77777777" w:rsidTr="008E78C8">
        <w:tc>
          <w:tcPr>
            <w:tcW w:w="1478" w:type="dxa"/>
          </w:tcPr>
          <w:p w14:paraId="72F7265F" w14:textId="40A90241" w:rsidR="001C2E50" w:rsidRPr="008F386D" w:rsidRDefault="00D41DC5" w:rsidP="008F386D">
            <w:pPr>
              <w:jc w:val="both"/>
              <w:rPr>
                <w:rFonts w:cs="Arial"/>
              </w:rPr>
            </w:pPr>
            <w:r w:rsidRPr="008F386D">
              <w:rPr>
                <w:rFonts w:cs="Arial"/>
              </w:rPr>
              <w:t>March</w:t>
            </w:r>
          </w:p>
        </w:tc>
        <w:tc>
          <w:tcPr>
            <w:tcW w:w="3402" w:type="dxa"/>
          </w:tcPr>
          <w:p w14:paraId="17A4C45E" w14:textId="62ABB623" w:rsidR="001C2E50" w:rsidRDefault="00D41DC5" w:rsidP="00D25DEE">
            <w:pPr>
              <w:rPr>
                <w:rFonts w:cs="Arial"/>
                <w:i/>
                <w:iCs/>
              </w:rPr>
            </w:pPr>
            <w:r>
              <w:rPr>
                <w:rFonts w:cs="Arial"/>
                <w:i/>
                <w:iCs/>
              </w:rPr>
              <w:t>Assessment centres</w:t>
            </w:r>
            <w:r w:rsidR="00B85724">
              <w:rPr>
                <w:rFonts w:cs="Arial"/>
                <w:i/>
                <w:iCs/>
              </w:rPr>
              <w:t>:</w:t>
            </w:r>
          </w:p>
          <w:p w14:paraId="0E880745" w14:textId="76C24C42" w:rsidR="00D41DC5" w:rsidRDefault="00D41DC5" w:rsidP="00D25DEE">
            <w:pPr>
              <w:rPr>
                <w:rFonts w:cs="Arial"/>
                <w:i/>
                <w:iCs/>
              </w:rPr>
            </w:pPr>
            <w:r w:rsidRPr="00D25DEE">
              <w:rPr>
                <w:rFonts w:cs="Arial"/>
              </w:rPr>
              <w:t>Candidates undertake our assessment centres, and take part in presentation, group</w:t>
            </w:r>
            <w:r w:rsidR="00947EB3">
              <w:rPr>
                <w:rFonts w:cs="Arial"/>
              </w:rPr>
              <w:t>,</w:t>
            </w:r>
            <w:r w:rsidRPr="00D25DEE">
              <w:rPr>
                <w:rFonts w:cs="Arial"/>
              </w:rPr>
              <w:t xml:space="preserve"> and written exercises.</w:t>
            </w:r>
          </w:p>
        </w:tc>
        <w:tc>
          <w:tcPr>
            <w:tcW w:w="3776" w:type="dxa"/>
          </w:tcPr>
          <w:p w14:paraId="138BA62E" w14:textId="67DABE90" w:rsidR="001C2E50" w:rsidRPr="00F33289" w:rsidRDefault="00D41DC5" w:rsidP="00D25DEE">
            <w:r w:rsidRPr="00D41DC5">
              <w:t>Again</w:t>
            </w:r>
            <w:r w:rsidR="00F33289">
              <w:t>,</w:t>
            </w:r>
            <w:r w:rsidRPr="00D41DC5">
              <w:t xml:space="preserve"> all the exercises are designed bespoke. In previous years this has been done in person but had to quickly pivot to virtual delivery during March 2020 and that remains the case for 2021.</w:t>
            </w:r>
          </w:p>
        </w:tc>
      </w:tr>
      <w:tr w:rsidR="00D255BA" w14:paraId="2455CBDD" w14:textId="77777777" w:rsidTr="008E78C8">
        <w:tc>
          <w:tcPr>
            <w:tcW w:w="1478" w:type="dxa"/>
          </w:tcPr>
          <w:p w14:paraId="72A36672" w14:textId="54D2CD5B" w:rsidR="00D41DC5" w:rsidRPr="008F386D" w:rsidRDefault="00D41DC5" w:rsidP="008F386D">
            <w:pPr>
              <w:jc w:val="both"/>
              <w:rPr>
                <w:rFonts w:cs="Arial"/>
              </w:rPr>
            </w:pPr>
            <w:r w:rsidRPr="008F386D">
              <w:rPr>
                <w:rFonts w:cs="Arial"/>
              </w:rPr>
              <w:t>April</w:t>
            </w:r>
          </w:p>
          <w:p w14:paraId="21BB405D" w14:textId="77777777" w:rsidR="00D41DC5" w:rsidRPr="008F386D" w:rsidRDefault="00D41DC5" w:rsidP="008F386D">
            <w:pPr>
              <w:jc w:val="both"/>
              <w:rPr>
                <w:rFonts w:cs="Arial"/>
              </w:rPr>
            </w:pPr>
          </w:p>
        </w:tc>
        <w:tc>
          <w:tcPr>
            <w:tcW w:w="3402" w:type="dxa"/>
          </w:tcPr>
          <w:p w14:paraId="7399042E" w14:textId="70774516" w:rsidR="00D255BA" w:rsidRPr="00D255BA" w:rsidRDefault="00D255BA" w:rsidP="00D25DEE">
            <w:pPr>
              <w:rPr>
                <w:rFonts w:cs="Arial"/>
                <w:i/>
                <w:iCs/>
              </w:rPr>
            </w:pPr>
            <w:r w:rsidRPr="00D255BA">
              <w:rPr>
                <w:rFonts w:cs="Arial"/>
                <w:i/>
                <w:iCs/>
              </w:rPr>
              <w:t>Information gathering</w:t>
            </w:r>
            <w:r w:rsidR="00B85724">
              <w:rPr>
                <w:rFonts w:cs="Arial"/>
                <w:i/>
                <w:iCs/>
              </w:rPr>
              <w:t>:</w:t>
            </w:r>
          </w:p>
          <w:p w14:paraId="27A0F372" w14:textId="6E7E052A" w:rsidR="00D41DC5" w:rsidRDefault="00D41DC5" w:rsidP="00D25DEE">
            <w:pPr>
              <w:rPr>
                <w:rFonts w:cs="Arial"/>
                <w:i/>
                <w:iCs/>
              </w:rPr>
            </w:pPr>
            <w:r w:rsidRPr="00D25DEE">
              <w:rPr>
                <w:rFonts w:cs="Arial"/>
              </w:rPr>
              <w:t xml:space="preserve">Candidates </w:t>
            </w:r>
            <w:proofErr w:type="gramStart"/>
            <w:r w:rsidRPr="00D25DEE">
              <w:rPr>
                <w:rFonts w:cs="Arial"/>
              </w:rPr>
              <w:t>have the opportunity to</w:t>
            </w:r>
            <w:proofErr w:type="gramEnd"/>
            <w:r w:rsidRPr="00D25DEE">
              <w:rPr>
                <w:rFonts w:cs="Arial"/>
              </w:rPr>
              <w:t xml:space="preserve"> get to know the councils on board and think about where they would like to work.</w:t>
            </w:r>
          </w:p>
        </w:tc>
        <w:tc>
          <w:tcPr>
            <w:tcW w:w="3776" w:type="dxa"/>
          </w:tcPr>
          <w:p w14:paraId="64A83713" w14:textId="2B07BA88" w:rsidR="00D41DC5" w:rsidRPr="00D41DC5" w:rsidRDefault="00CC0CFD" w:rsidP="00D41DC5">
            <w:r>
              <w:t>Councils ha</w:t>
            </w:r>
            <w:r w:rsidR="008D2B4E">
              <w:t>ve</w:t>
            </w:r>
            <w:r>
              <w:t xml:space="preserve"> until the end of March to sign up. </w:t>
            </w:r>
            <w:r w:rsidR="008F386D">
              <w:t>We encourage councils to really use th</w:t>
            </w:r>
            <w:r>
              <w:t>is</w:t>
            </w:r>
            <w:r w:rsidR="008F386D">
              <w:t xml:space="preserve"> opportunity to promote themselves to candidates as a great place to work.</w:t>
            </w:r>
          </w:p>
        </w:tc>
      </w:tr>
      <w:tr w:rsidR="00D255BA" w14:paraId="515F0EB4" w14:textId="77777777" w:rsidTr="008E78C8">
        <w:tc>
          <w:tcPr>
            <w:tcW w:w="1478" w:type="dxa"/>
          </w:tcPr>
          <w:p w14:paraId="7ABD0D08" w14:textId="703DE027" w:rsidR="008E78C8" w:rsidRDefault="00D41DC5" w:rsidP="008F386D">
            <w:pPr>
              <w:jc w:val="both"/>
              <w:rPr>
                <w:rFonts w:cs="Arial"/>
              </w:rPr>
            </w:pPr>
            <w:r w:rsidRPr="008F386D">
              <w:rPr>
                <w:rFonts w:cs="Arial"/>
              </w:rPr>
              <w:t>May</w:t>
            </w:r>
            <w:r w:rsidR="008E78C8">
              <w:rPr>
                <w:rFonts w:cs="Arial"/>
              </w:rPr>
              <w:t xml:space="preserve"> to</w:t>
            </w:r>
          </w:p>
          <w:p w14:paraId="6C2695B3" w14:textId="1D164761" w:rsidR="00D41DC5" w:rsidRPr="008F386D" w:rsidRDefault="00D41DC5" w:rsidP="008F386D">
            <w:pPr>
              <w:jc w:val="both"/>
              <w:rPr>
                <w:rFonts w:cs="Arial"/>
              </w:rPr>
            </w:pPr>
            <w:r w:rsidRPr="008F386D">
              <w:rPr>
                <w:rFonts w:cs="Arial"/>
              </w:rPr>
              <w:t>Jun</w:t>
            </w:r>
            <w:r w:rsidR="008F386D">
              <w:rPr>
                <w:rFonts w:cs="Arial"/>
              </w:rPr>
              <w:t>e</w:t>
            </w:r>
          </w:p>
        </w:tc>
        <w:tc>
          <w:tcPr>
            <w:tcW w:w="3402" w:type="dxa"/>
          </w:tcPr>
          <w:p w14:paraId="61758780" w14:textId="2AA25E2C" w:rsidR="00D255BA" w:rsidRPr="00D255BA" w:rsidRDefault="00D255BA" w:rsidP="008F386D">
            <w:pPr>
              <w:rPr>
                <w:i/>
                <w:iCs/>
              </w:rPr>
            </w:pPr>
            <w:r w:rsidRPr="00D255BA">
              <w:rPr>
                <w:i/>
                <w:iCs/>
              </w:rPr>
              <w:t>Interviews</w:t>
            </w:r>
            <w:r w:rsidR="00B85724">
              <w:rPr>
                <w:i/>
                <w:iCs/>
              </w:rPr>
              <w:t>:</w:t>
            </w:r>
          </w:p>
          <w:p w14:paraId="1F49F744" w14:textId="3BE87FA4" w:rsidR="00D41DC5" w:rsidRPr="00D25DEE" w:rsidRDefault="00D41DC5" w:rsidP="008F386D">
            <w:pPr>
              <w:rPr>
                <w:rFonts w:cs="Arial"/>
              </w:rPr>
            </w:pPr>
            <w:r w:rsidRPr="00D25DEE">
              <w:t xml:space="preserve">The LGA matches candidates with councils for interview. Councils interview candidates and decide who they would like to take on. </w:t>
            </w:r>
          </w:p>
        </w:tc>
        <w:tc>
          <w:tcPr>
            <w:tcW w:w="3776" w:type="dxa"/>
          </w:tcPr>
          <w:p w14:paraId="739FB7E7" w14:textId="771F42EA" w:rsidR="00D41DC5" w:rsidRPr="00D41DC5" w:rsidRDefault="008F386D" w:rsidP="00D41DC5">
            <w:r w:rsidRPr="00D25DEE">
              <w:t xml:space="preserve">The rigorous recruitment process means that by the time councils see candidates for interview, they can be assured they will be of a very high calibre, and it is simply about ensuring best fit for the culture of </w:t>
            </w:r>
            <w:r w:rsidRPr="00D25DEE">
              <w:lastRenderedPageBreak/>
              <w:t>the council and the nature of the work planned.</w:t>
            </w:r>
          </w:p>
        </w:tc>
      </w:tr>
      <w:tr w:rsidR="00D255BA" w14:paraId="4616F0CE" w14:textId="77777777" w:rsidTr="008E78C8">
        <w:tc>
          <w:tcPr>
            <w:tcW w:w="1478" w:type="dxa"/>
          </w:tcPr>
          <w:p w14:paraId="00E0CBFE" w14:textId="6AED7CD0" w:rsidR="008F386D" w:rsidRPr="008F386D" w:rsidRDefault="008F386D" w:rsidP="008F386D">
            <w:pPr>
              <w:jc w:val="both"/>
              <w:rPr>
                <w:rFonts w:cs="Arial"/>
              </w:rPr>
            </w:pPr>
            <w:r w:rsidRPr="008F386D">
              <w:rPr>
                <w:rFonts w:cs="Arial"/>
              </w:rPr>
              <w:lastRenderedPageBreak/>
              <w:t>September</w:t>
            </w:r>
            <w:r w:rsidR="008E78C8">
              <w:rPr>
                <w:rFonts w:cs="Arial"/>
              </w:rPr>
              <w:t xml:space="preserve"> to </w:t>
            </w:r>
            <w:r w:rsidRPr="008F386D">
              <w:rPr>
                <w:rFonts w:cs="Arial"/>
              </w:rPr>
              <w:t>October</w:t>
            </w:r>
          </w:p>
        </w:tc>
        <w:tc>
          <w:tcPr>
            <w:tcW w:w="3402" w:type="dxa"/>
          </w:tcPr>
          <w:p w14:paraId="4AFE8034" w14:textId="2E608342" w:rsidR="008F386D" w:rsidRPr="008E78C8" w:rsidRDefault="008F386D" w:rsidP="008F386D">
            <w:pPr>
              <w:rPr>
                <w:rFonts w:cs="Arial"/>
              </w:rPr>
            </w:pPr>
            <w:r w:rsidRPr="00D255BA">
              <w:rPr>
                <w:rFonts w:cs="Arial"/>
                <w:i/>
                <w:iCs/>
              </w:rPr>
              <w:t>Graduate trainees start in councils</w:t>
            </w:r>
            <w:r w:rsidR="00B85724">
              <w:rPr>
                <w:rFonts w:cs="Arial"/>
                <w:i/>
                <w:iCs/>
              </w:rPr>
              <w:t xml:space="preserve">: </w:t>
            </w:r>
            <w:r w:rsidRPr="00D25DEE">
              <w:rPr>
                <w:rFonts w:cs="Arial"/>
              </w:rPr>
              <w:t>The two-year programme commences.</w:t>
            </w:r>
          </w:p>
        </w:tc>
        <w:tc>
          <w:tcPr>
            <w:tcW w:w="3776" w:type="dxa"/>
          </w:tcPr>
          <w:p w14:paraId="208915D3" w14:textId="77777777" w:rsidR="008F386D" w:rsidRPr="00D25DEE" w:rsidRDefault="008F386D" w:rsidP="008F386D"/>
        </w:tc>
      </w:tr>
    </w:tbl>
    <w:p w14:paraId="2A109928" w14:textId="77777777" w:rsidR="00181D28" w:rsidRDefault="00181D28" w:rsidP="00105D5A">
      <w:pPr>
        <w:pStyle w:val="ListParagraph"/>
        <w:numPr>
          <w:ilvl w:val="0"/>
          <w:numId w:val="0"/>
        </w:numPr>
        <w:ind w:left="720"/>
        <w:rPr>
          <w:rFonts w:cs="Arial"/>
        </w:rPr>
      </w:pPr>
    </w:p>
    <w:p w14:paraId="72879680" w14:textId="7BCE07DD" w:rsidR="002C2BD6" w:rsidRPr="00D25DEE" w:rsidRDefault="002C2BD6" w:rsidP="00D25DEE">
      <w:pPr>
        <w:pStyle w:val="ListParagraph"/>
        <w:numPr>
          <w:ilvl w:val="0"/>
          <w:numId w:val="24"/>
        </w:numPr>
        <w:rPr>
          <w:rFonts w:cs="Arial"/>
        </w:rPr>
      </w:pPr>
      <w:r w:rsidRPr="00D25DEE">
        <w:rPr>
          <w:rFonts w:cs="Arial"/>
        </w:rPr>
        <w:t xml:space="preserve">The cyclical, annual nature of the programme means that the NGDP team </w:t>
      </w:r>
      <w:r w:rsidR="007B53C8" w:rsidRPr="00D25DEE">
        <w:rPr>
          <w:rFonts w:cs="Arial"/>
        </w:rPr>
        <w:t xml:space="preserve">is </w:t>
      </w:r>
      <w:r w:rsidRPr="00D25DEE">
        <w:rPr>
          <w:rFonts w:cs="Arial"/>
        </w:rPr>
        <w:t xml:space="preserve">at any </w:t>
      </w:r>
      <w:r w:rsidR="007B53C8" w:rsidRPr="00D25DEE">
        <w:rPr>
          <w:rFonts w:cs="Arial"/>
        </w:rPr>
        <w:t xml:space="preserve">point concurrently </w:t>
      </w:r>
      <w:r w:rsidRPr="00D25DEE">
        <w:rPr>
          <w:rFonts w:cs="Arial"/>
        </w:rPr>
        <w:t xml:space="preserve">working </w:t>
      </w:r>
      <w:r w:rsidR="007B53C8" w:rsidRPr="00D25DEE">
        <w:rPr>
          <w:rFonts w:cs="Arial"/>
        </w:rPr>
        <w:t>on</w:t>
      </w:r>
      <w:r w:rsidR="00D0643A" w:rsidRPr="00D25DEE">
        <w:rPr>
          <w:rFonts w:cs="Arial"/>
        </w:rPr>
        <w:t>:</w:t>
      </w:r>
      <w:r w:rsidR="000E0F80" w:rsidRPr="00D25DEE">
        <w:rPr>
          <w:rFonts w:cs="Arial"/>
        </w:rPr>
        <w:t xml:space="preserve"> a current recruitment process (currently Cohort 23), planning for the next recruitment process (Cohort 24), and </w:t>
      </w:r>
      <w:r w:rsidR="007B53C8" w:rsidRPr="00D25DEE">
        <w:rPr>
          <w:rFonts w:cs="Arial"/>
        </w:rPr>
        <w:t xml:space="preserve">working with the graduate trainees and councils </w:t>
      </w:r>
      <w:r w:rsidR="00F04D5D" w:rsidRPr="00D25DEE">
        <w:rPr>
          <w:rFonts w:cs="Arial"/>
        </w:rPr>
        <w:t>already</w:t>
      </w:r>
      <w:r w:rsidR="007B53C8" w:rsidRPr="00D25DEE">
        <w:rPr>
          <w:rFonts w:cs="Arial"/>
        </w:rPr>
        <w:t xml:space="preserve"> on the programme (currently Cohorts 21 and 22).</w:t>
      </w:r>
      <w:r w:rsidR="008F386D">
        <w:rPr>
          <w:rFonts w:cs="Arial"/>
        </w:rPr>
        <w:br/>
      </w:r>
    </w:p>
    <w:p w14:paraId="0FD1D41A" w14:textId="4B047F57" w:rsidR="00305454" w:rsidRPr="00D25DEE" w:rsidRDefault="00305454" w:rsidP="00D25DEE">
      <w:pPr>
        <w:pStyle w:val="ListParagraph"/>
        <w:numPr>
          <w:ilvl w:val="0"/>
          <w:numId w:val="24"/>
        </w:numPr>
        <w:rPr>
          <w:rFonts w:cs="Arial"/>
        </w:rPr>
      </w:pPr>
      <w:r w:rsidRPr="00D25DEE">
        <w:rPr>
          <w:rFonts w:cs="Arial"/>
        </w:rPr>
        <w:t xml:space="preserve">Whilst on the </w:t>
      </w:r>
      <w:r w:rsidR="00855C92" w:rsidRPr="00D25DEE">
        <w:rPr>
          <w:rFonts w:cs="Arial"/>
        </w:rPr>
        <w:t>two-year</w:t>
      </w:r>
      <w:r w:rsidRPr="00D25DEE">
        <w:rPr>
          <w:rFonts w:cs="Arial"/>
        </w:rPr>
        <w:t xml:space="preserve"> programme, the graduate</w:t>
      </w:r>
      <w:r w:rsidR="00063508" w:rsidRPr="00D25DEE">
        <w:rPr>
          <w:rFonts w:cs="Arial"/>
        </w:rPr>
        <w:t xml:space="preserve"> trainee</w:t>
      </w:r>
      <w:r w:rsidRPr="00D25DEE">
        <w:rPr>
          <w:rFonts w:cs="Arial"/>
        </w:rPr>
        <w:t xml:space="preserve">s undertake a minimum of </w:t>
      </w:r>
      <w:r w:rsidR="0033677D">
        <w:rPr>
          <w:rFonts w:cs="Arial"/>
        </w:rPr>
        <w:t>three</w:t>
      </w:r>
      <w:r w:rsidRPr="00D25DEE">
        <w:rPr>
          <w:rFonts w:cs="Arial"/>
        </w:rPr>
        <w:t xml:space="preserve"> placements within their host organisation. In doing so, they fast-track their learning about the organisation and its different service challenges, gaining broad experience and knowledge it may otherwise take </w:t>
      </w:r>
      <w:r w:rsidR="00310C52" w:rsidRPr="00D25DEE">
        <w:rPr>
          <w:rFonts w:cs="Arial"/>
        </w:rPr>
        <w:t>a longe</w:t>
      </w:r>
      <w:r w:rsidRPr="00D25DEE">
        <w:rPr>
          <w:rFonts w:cs="Arial"/>
        </w:rPr>
        <w:t>r</w:t>
      </w:r>
      <w:r w:rsidR="00310C52" w:rsidRPr="00D25DEE">
        <w:rPr>
          <w:rFonts w:cs="Arial"/>
        </w:rPr>
        <w:t xml:space="preserve"> period of their career</w:t>
      </w:r>
      <w:r w:rsidRPr="00D25DEE">
        <w:rPr>
          <w:rFonts w:cs="Arial"/>
        </w:rPr>
        <w:t xml:space="preserve"> to build up.</w:t>
      </w:r>
      <w:r w:rsidR="0033097C" w:rsidRPr="00D25DEE">
        <w:rPr>
          <w:rFonts w:cs="Arial"/>
        </w:rPr>
        <w:t xml:space="preserve"> Placements can be in different council departments, or it may be on different projects</w:t>
      </w:r>
      <w:r w:rsidR="00310C52" w:rsidRPr="00D25DEE">
        <w:rPr>
          <w:rFonts w:cs="Arial"/>
        </w:rPr>
        <w:t>; this is up to the council</w:t>
      </w:r>
      <w:r w:rsidR="00063508" w:rsidRPr="00D25DEE">
        <w:rPr>
          <w:rFonts w:cs="Arial"/>
        </w:rPr>
        <w:t xml:space="preserve"> and can be based upon their organisation</w:t>
      </w:r>
      <w:r w:rsidR="004D5AB5">
        <w:rPr>
          <w:rFonts w:cs="Arial"/>
        </w:rPr>
        <w:t>al</w:t>
      </w:r>
      <w:r w:rsidR="00063508" w:rsidRPr="00D25DEE">
        <w:rPr>
          <w:rFonts w:cs="Arial"/>
        </w:rPr>
        <w:t xml:space="preserve"> need.</w:t>
      </w:r>
      <w:r w:rsidR="008F386D">
        <w:rPr>
          <w:rFonts w:cs="Arial"/>
        </w:rPr>
        <w:br/>
      </w:r>
    </w:p>
    <w:p w14:paraId="3BE428E7" w14:textId="2467071A" w:rsidR="000A2B0F" w:rsidRPr="00D25DEE" w:rsidRDefault="00063508" w:rsidP="00D25DEE">
      <w:pPr>
        <w:pStyle w:val="ListParagraph"/>
        <w:numPr>
          <w:ilvl w:val="0"/>
          <w:numId w:val="24"/>
        </w:numPr>
        <w:rPr>
          <w:rFonts w:cs="Arial"/>
        </w:rPr>
      </w:pPr>
      <w:r w:rsidRPr="00D25DEE">
        <w:rPr>
          <w:rFonts w:cs="Arial"/>
        </w:rPr>
        <w:t>G</w:t>
      </w:r>
      <w:r w:rsidR="00305454" w:rsidRPr="00D25DEE">
        <w:rPr>
          <w:rFonts w:cs="Arial"/>
        </w:rPr>
        <w:t>raduate</w:t>
      </w:r>
      <w:r w:rsidRPr="00D25DEE">
        <w:rPr>
          <w:rFonts w:cs="Arial"/>
        </w:rPr>
        <w:t xml:space="preserve"> trainees</w:t>
      </w:r>
      <w:r w:rsidR="00305454" w:rsidRPr="00D25DEE">
        <w:rPr>
          <w:rFonts w:cs="Arial"/>
        </w:rPr>
        <w:t xml:space="preserve"> also undertake a programme of Learning and Development</w:t>
      </w:r>
      <w:r w:rsidR="0033097C" w:rsidRPr="00D25DEE">
        <w:rPr>
          <w:rFonts w:cs="Arial"/>
        </w:rPr>
        <w:t xml:space="preserve"> whilst on the NGDP, which </w:t>
      </w:r>
      <w:r w:rsidR="00305454" w:rsidRPr="00D25DEE">
        <w:rPr>
          <w:rFonts w:cs="Arial"/>
        </w:rPr>
        <w:t>is intended to equip them with the skills and knowledge they need to be the public sector leaders of the future. This is delivered by the Society of Local Authority of Chief Executives (Solace) in conjunction with INLOGOV at the University of Birmingham. As part of this, participants work towards the ILM Level 7 qualification.</w:t>
      </w:r>
      <w:r w:rsidR="00174CDB" w:rsidRPr="00D25DEE">
        <w:rPr>
          <w:rFonts w:cs="Arial"/>
        </w:rPr>
        <w:t xml:space="preserve"> All content is specifically tailored to the local government context</w:t>
      </w:r>
      <w:r w:rsidR="008837BE" w:rsidRPr="00D25DEE">
        <w:rPr>
          <w:rFonts w:cs="Arial"/>
        </w:rPr>
        <w:t xml:space="preserve"> and should add value to the host council,</w:t>
      </w:r>
      <w:r w:rsidR="00174CDB" w:rsidRPr="00D25DEE">
        <w:rPr>
          <w:rFonts w:cs="Arial"/>
        </w:rPr>
        <w:t xml:space="preserve"> as </w:t>
      </w:r>
      <w:r w:rsidR="008837BE" w:rsidRPr="00D25DEE">
        <w:rPr>
          <w:rFonts w:cs="Arial"/>
        </w:rPr>
        <w:t>should</w:t>
      </w:r>
      <w:r w:rsidR="00174CDB" w:rsidRPr="00D25DEE">
        <w:rPr>
          <w:rFonts w:cs="Arial"/>
        </w:rPr>
        <w:t xml:space="preserve"> the assignment requirements for the ILM. </w:t>
      </w:r>
    </w:p>
    <w:p w14:paraId="3CCCA05B" w14:textId="66FDECC7" w:rsidR="000A2B0F" w:rsidRPr="008F386D" w:rsidRDefault="000A2B0F" w:rsidP="00932ABB">
      <w:pPr>
        <w:rPr>
          <w:rFonts w:ascii="Arial" w:hAnsi="Arial" w:cs="Arial"/>
          <w:i/>
          <w:iCs/>
        </w:rPr>
      </w:pPr>
      <w:r w:rsidRPr="008F386D">
        <w:rPr>
          <w:rFonts w:ascii="Arial" w:hAnsi="Arial" w:cs="Arial"/>
          <w:i/>
          <w:iCs/>
        </w:rPr>
        <w:t>Cost</w:t>
      </w:r>
      <w:r w:rsidR="008837BE" w:rsidRPr="008F386D">
        <w:rPr>
          <w:rFonts w:ascii="Arial" w:hAnsi="Arial" w:cs="Arial"/>
          <w:i/>
          <w:iCs/>
        </w:rPr>
        <w:t xml:space="preserve"> </w:t>
      </w:r>
      <w:r w:rsidRPr="008F386D">
        <w:rPr>
          <w:rFonts w:ascii="Arial" w:hAnsi="Arial" w:cs="Arial"/>
          <w:i/>
          <w:iCs/>
        </w:rPr>
        <w:t>to councils</w:t>
      </w:r>
    </w:p>
    <w:p w14:paraId="2B0596FD" w14:textId="2E12C32E" w:rsidR="000A2B0F" w:rsidRDefault="000A2B0F" w:rsidP="008F386D">
      <w:pPr>
        <w:pStyle w:val="ListParagraph"/>
        <w:numPr>
          <w:ilvl w:val="0"/>
          <w:numId w:val="24"/>
        </w:numPr>
        <w:rPr>
          <w:rFonts w:cs="Arial"/>
        </w:rPr>
      </w:pPr>
      <w:r>
        <w:rPr>
          <w:rFonts w:cs="Arial"/>
        </w:rPr>
        <w:t xml:space="preserve">Councils must hire the graduate on a </w:t>
      </w:r>
      <w:r w:rsidR="008837BE">
        <w:rPr>
          <w:rFonts w:cs="Arial"/>
        </w:rPr>
        <w:t>two-year</w:t>
      </w:r>
      <w:r>
        <w:rPr>
          <w:rFonts w:cs="Arial"/>
        </w:rPr>
        <w:t xml:space="preserve"> contract. They may use their own terms and conditions, but the basic salary must be a minimum of Spinal Column Point 20 on the NJT scale, or £25,991 as of this cohort.</w:t>
      </w:r>
      <w:r w:rsidR="0029640A">
        <w:rPr>
          <w:rFonts w:cs="Arial"/>
        </w:rPr>
        <w:br/>
      </w:r>
    </w:p>
    <w:p w14:paraId="7FC2AD54" w14:textId="73ECD3A3" w:rsidR="00305454" w:rsidRPr="000A2B0F" w:rsidRDefault="000A2B0F" w:rsidP="008F386D">
      <w:pPr>
        <w:pStyle w:val="ListParagraph"/>
        <w:numPr>
          <w:ilvl w:val="0"/>
          <w:numId w:val="24"/>
        </w:numPr>
        <w:rPr>
          <w:rFonts w:cs="Arial"/>
        </w:rPr>
      </w:pPr>
      <w:r>
        <w:rPr>
          <w:rFonts w:cs="Arial"/>
        </w:rPr>
        <w:t xml:space="preserve">There is a </w:t>
      </w:r>
      <w:r w:rsidR="008837BE">
        <w:rPr>
          <w:rFonts w:cs="Arial"/>
        </w:rPr>
        <w:t>one-off</w:t>
      </w:r>
      <w:r>
        <w:rPr>
          <w:rFonts w:cs="Arial"/>
        </w:rPr>
        <w:t xml:space="preserve"> fee, per graduate of £2</w:t>
      </w:r>
      <w:r w:rsidR="00CD4544">
        <w:rPr>
          <w:rFonts w:cs="Arial"/>
        </w:rPr>
        <w:t>,</w:t>
      </w:r>
      <w:r>
        <w:rPr>
          <w:rFonts w:cs="Arial"/>
        </w:rPr>
        <w:t>800, covering both the recruitment and the learning and development programme. This is only charged when the graduate is successfully employed</w:t>
      </w:r>
      <w:r w:rsidR="00CD4544">
        <w:rPr>
          <w:rFonts w:cs="Arial"/>
        </w:rPr>
        <w:t>,</w:t>
      </w:r>
      <w:r>
        <w:rPr>
          <w:rFonts w:cs="Arial"/>
        </w:rPr>
        <w:t xml:space="preserve"> and things are going smoothly.</w:t>
      </w:r>
    </w:p>
    <w:p w14:paraId="1774B382" w14:textId="77777777" w:rsidR="00105D5A" w:rsidRDefault="00105D5A" w:rsidP="00932ABB">
      <w:pPr>
        <w:rPr>
          <w:rFonts w:ascii="Arial" w:hAnsi="Arial" w:cs="Arial"/>
          <w:i/>
          <w:iCs/>
        </w:rPr>
      </w:pPr>
    </w:p>
    <w:p w14:paraId="602B8141" w14:textId="77777777" w:rsidR="00105D5A" w:rsidRDefault="00105D5A" w:rsidP="00932ABB">
      <w:pPr>
        <w:rPr>
          <w:rFonts w:ascii="Arial" w:hAnsi="Arial" w:cs="Arial"/>
          <w:i/>
          <w:iCs/>
        </w:rPr>
      </w:pPr>
    </w:p>
    <w:p w14:paraId="2EA07B1A" w14:textId="77777777" w:rsidR="00105D5A" w:rsidRDefault="00105D5A" w:rsidP="00932ABB">
      <w:pPr>
        <w:rPr>
          <w:rFonts w:ascii="Arial" w:hAnsi="Arial" w:cs="Arial"/>
          <w:i/>
          <w:iCs/>
        </w:rPr>
      </w:pPr>
    </w:p>
    <w:p w14:paraId="4925BC84" w14:textId="77777777" w:rsidR="00105D5A" w:rsidRDefault="00105D5A" w:rsidP="00932ABB">
      <w:pPr>
        <w:rPr>
          <w:rFonts w:ascii="Arial" w:hAnsi="Arial" w:cs="Arial"/>
          <w:i/>
          <w:iCs/>
        </w:rPr>
      </w:pPr>
    </w:p>
    <w:p w14:paraId="5E2441B9" w14:textId="77777777" w:rsidR="00105D5A" w:rsidRDefault="00105D5A" w:rsidP="00932ABB">
      <w:pPr>
        <w:rPr>
          <w:rFonts w:ascii="Arial" w:hAnsi="Arial" w:cs="Arial"/>
          <w:i/>
          <w:iCs/>
        </w:rPr>
      </w:pPr>
    </w:p>
    <w:p w14:paraId="74903C34" w14:textId="47BDF9C8" w:rsidR="0096528D" w:rsidRPr="008F386D" w:rsidRDefault="0096528D" w:rsidP="00932ABB">
      <w:pPr>
        <w:rPr>
          <w:rFonts w:ascii="Arial" w:hAnsi="Arial" w:cs="Arial"/>
          <w:i/>
          <w:iCs/>
        </w:rPr>
      </w:pPr>
      <w:r w:rsidRPr="008F386D">
        <w:rPr>
          <w:rFonts w:ascii="Arial" w:hAnsi="Arial" w:cs="Arial"/>
          <w:i/>
          <w:iCs/>
        </w:rPr>
        <w:lastRenderedPageBreak/>
        <w:t>Recent numbers</w:t>
      </w:r>
    </w:p>
    <w:tbl>
      <w:tblPr>
        <w:tblStyle w:val="TableGrid"/>
        <w:tblW w:w="9016" w:type="dxa"/>
        <w:jc w:val="center"/>
        <w:tblLook w:val="04A0" w:firstRow="1" w:lastRow="0" w:firstColumn="1" w:lastColumn="0" w:noHBand="0" w:noVBand="1"/>
      </w:tblPr>
      <w:tblGrid>
        <w:gridCol w:w="1413"/>
        <w:gridCol w:w="2534"/>
        <w:gridCol w:w="2534"/>
        <w:gridCol w:w="2535"/>
      </w:tblGrid>
      <w:tr w:rsidR="00192FF5" w:rsidRPr="00932ABB" w14:paraId="296CAE46" w14:textId="52D75328" w:rsidTr="00CD4544">
        <w:trPr>
          <w:trHeight w:val="381"/>
          <w:jc w:val="center"/>
        </w:trPr>
        <w:tc>
          <w:tcPr>
            <w:tcW w:w="1413" w:type="dxa"/>
            <w:shd w:val="clear" w:color="auto" w:fill="D0CECE" w:themeFill="background2" w:themeFillShade="E6"/>
            <w:hideMark/>
          </w:tcPr>
          <w:p w14:paraId="47ECAE2F" w14:textId="77777777" w:rsidR="0011019A" w:rsidRPr="00932ABB" w:rsidRDefault="0011019A" w:rsidP="00F04D5D">
            <w:pPr>
              <w:rPr>
                <w:rFonts w:ascii="Arial" w:hAnsi="Arial" w:cs="Arial"/>
              </w:rPr>
            </w:pPr>
            <w:r w:rsidRPr="00932ABB">
              <w:rPr>
                <w:rFonts w:ascii="Arial" w:hAnsi="Arial" w:cs="Arial"/>
              </w:rPr>
              <w:t>Year</w:t>
            </w:r>
          </w:p>
        </w:tc>
        <w:tc>
          <w:tcPr>
            <w:tcW w:w="2534" w:type="dxa"/>
            <w:shd w:val="clear" w:color="auto" w:fill="D0CECE" w:themeFill="background2" w:themeFillShade="E6"/>
            <w:hideMark/>
          </w:tcPr>
          <w:p w14:paraId="5DE31B23" w14:textId="2FA4ED6D" w:rsidR="0011019A" w:rsidRPr="00932ABB" w:rsidRDefault="00192FF5" w:rsidP="00CD4544">
            <w:pPr>
              <w:jc w:val="center"/>
              <w:rPr>
                <w:rFonts w:ascii="Arial" w:hAnsi="Arial" w:cs="Arial"/>
              </w:rPr>
            </w:pPr>
            <w:r>
              <w:rPr>
                <w:rFonts w:ascii="Arial" w:hAnsi="Arial" w:cs="Arial"/>
              </w:rPr>
              <w:t>Number of applicants</w:t>
            </w:r>
          </w:p>
        </w:tc>
        <w:tc>
          <w:tcPr>
            <w:tcW w:w="2534" w:type="dxa"/>
            <w:shd w:val="clear" w:color="auto" w:fill="D0CECE" w:themeFill="background2" w:themeFillShade="E6"/>
          </w:tcPr>
          <w:p w14:paraId="159A6C08" w14:textId="4C8CAA2A" w:rsidR="0011019A" w:rsidRPr="00932ABB" w:rsidRDefault="0011019A" w:rsidP="00CD4544">
            <w:pPr>
              <w:jc w:val="center"/>
              <w:rPr>
                <w:rFonts w:ascii="Arial" w:hAnsi="Arial" w:cs="Arial"/>
              </w:rPr>
            </w:pPr>
            <w:r w:rsidRPr="00932ABB">
              <w:rPr>
                <w:rFonts w:ascii="Arial" w:hAnsi="Arial" w:cs="Arial"/>
              </w:rPr>
              <w:t>Councils on board</w:t>
            </w:r>
          </w:p>
        </w:tc>
        <w:tc>
          <w:tcPr>
            <w:tcW w:w="2535" w:type="dxa"/>
            <w:shd w:val="clear" w:color="auto" w:fill="D0CECE" w:themeFill="background2" w:themeFillShade="E6"/>
          </w:tcPr>
          <w:p w14:paraId="299E09A3" w14:textId="34F71ED7" w:rsidR="0011019A" w:rsidRPr="00932ABB" w:rsidRDefault="0011019A" w:rsidP="00CD4544">
            <w:pPr>
              <w:jc w:val="center"/>
              <w:rPr>
                <w:rFonts w:ascii="Arial" w:hAnsi="Arial" w:cs="Arial"/>
              </w:rPr>
            </w:pPr>
            <w:r w:rsidRPr="00932ABB">
              <w:rPr>
                <w:rFonts w:ascii="Arial" w:hAnsi="Arial" w:cs="Arial"/>
              </w:rPr>
              <w:t>Places offered in councils/cohort size</w:t>
            </w:r>
          </w:p>
        </w:tc>
      </w:tr>
      <w:tr w:rsidR="00192FF5" w:rsidRPr="00932ABB" w14:paraId="7359DBF0" w14:textId="77777777" w:rsidTr="00CD4544">
        <w:trPr>
          <w:trHeight w:val="190"/>
          <w:jc w:val="center"/>
        </w:trPr>
        <w:tc>
          <w:tcPr>
            <w:tcW w:w="1413" w:type="dxa"/>
          </w:tcPr>
          <w:p w14:paraId="4ECD3EDB" w14:textId="77777777" w:rsidR="00CD4544" w:rsidRDefault="0011019A" w:rsidP="00F04D5D">
            <w:pPr>
              <w:rPr>
                <w:rFonts w:ascii="Arial" w:hAnsi="Arial" w:cs="Arial"/>
              </w:rPr>
            </w:pPr>
            <w:r w:rsidRPr="00932ABB">
              <w:rPr>
                <w:rFonts w:ascii="Arial" w:hAnsi="Arial" w:cs="Arial"/>
              </w:rPr>
              <w:t xml:space="preserve">2021 </w:t>
            </w:r>
          </w:p>
          <w:p w14:paraId="4F431E22" w14:textId="5F800F06" w:rsidR="0011019A" w:rsidRPr="00932ABB" w:rsidRDefault="0011019A" w:rsidP="00F04D5D">
            <w:pPr>
              <w:rPr>
                <w:rFonts w:ascii="Arial" w:hAnsi="Arial" w:cs="Arial"/>
              </w:rPr>
            </w:pPr>
            <w:r w:rsidRPr="00932ABB">
              <w:rPr>
                <w:rFonts w:ascii="Arial" w:hAnsi="Arial" w:cs="Arial"/>
              </w:rPr>
              <w:t>(Cohort 23)</w:t>
            </w:r>
          </w:p>
        </w:tc>
        <w:tc>
          <w:tcPr>
            <w:tcW w:w="2534" w:type="dxa"/>
            <w:vAlign w:val="bottom"/>
          </w:tcPr>
          <w:p w14:paraId="5CE7E97F" w14:textId="3E827CD9" w:rsidR="0011019A" w:rsidRPr="00932ABB" w:rsidRDefault="0011019A" w:rsidP="00CD4544">
            <w:pPr>
              <w:jc w:val="right"/>
              <w:rPr>
                <w:rFonts w:ascii="Arial" w:hAnsi="Arial" w:cs="Arial"/>
              </w:rPr>
            </w:pPr>
            <w:r w:rsidRPr="00932ABB">
              <w:rPr>
                <w:rFonts w:ascii="Arial" w:hAnsi="Arial" w:cs="Arial"/>
              </w:rPr>
              <w:t>74</w:t>
            </w:r>
            <w:r>
              <w:rPr>
                <w:rFonts w:ascii="Arial" w:hAnsi="Arial" w:cs="Arial"/>
              </w:rPr>
              <w:t>29</w:t>
            </w:r>
          </w:p>
        </w:tc>
        <w:tc>
          <w:tcPr>
            <w:tcW w:w="2534" w:type="dxa"/>
            <w:vAlign w:val="bottom"/>
          </w:tcPr>
          <w:p w14:paraId="35920517" w14:textId="4045EAE1" w:rsidR="0011019A" w:rsidRPr="00932ABB" w:rsidRDefault="0011019A" w:rsidP="00CD4544">
            <w:pPr>
              <w:jc w:val="right"/>
              <w:rPr>
                <w:rFonts w:ascii="Arial" w:hAnsi="Arial" w:cs="Arial"/>
              </w:rPr>
            </w:pPr>
            <w:r w:rsidRPr="00932ABB">
              <w:rPr>
                <w:rFonts w:ascii="Arial" w:hAnsi="Arial" w:cs="Arial"/>
              </w:rPr>
              <w:t xml:space="preserve">TBC by </w:t>
            </w:r>
            <w:r w:rsidR="00671971">
              <w:rPr>
                <w:rFonts w:ascii="Arial" w:hAnsi="Arial" w:cs="Arial"/>
              </w:rPr>
              <w:t>31</w:t>
            </w:r>
            <w:r w:rsidR="00671971" w:rsidRPr="00671971">
              <w:rPr>
                <w:rFonts w:ascii="Arial" w:hAnsi="Arial" w:cs="Arial"/>
                <w:vertAlign w:val="superscript"/>
              </w:rPr>
              <w:t>st</w:t>
            </w:r>
            <w:r w:rsidR="00671971">
              <w:rPr>
                <w:rFonts w:ascii="Arial" w:hAnsi="Arial" w:cs="Arial"/>
              </w:rPr>
              <w:t xml:space="preserve"> </w:t>
            </w:r>
            <w:r w:rsidRPr="00932ABB">
              <w:rPr>
                <w:rFonts w:ascii="Arial" w:hAnsi="Arial" w:cs="Arial"/>
              </w:rPr>
              <w:t xml:space="preserve">March 2021 </w:t>
            </w:r>
          </w:p>
        </w:tc>
        <w:tc>
          <w:tcPr>
            <w:tcW w:w="2535" w:type="dxa"/>
            <w:vAlign w:val="bottom"/>
          </w:tcPr>
          <w:p w14:paraId="3DDA1B66" w14:textId="2DF10590" w:rsidR="0011019A" w:rsidRPr="00932ABB" w:rsidRDefault="0011019A" w:rsidP="00CD4544">
            <w:pPr>
              <w:jc w:val="right"/>
              <w:rPr>
                <w:rFonts w:ascii="Arial" w:hAnsi="Arial" w:cs="Arial"/>
              </w:rPr>
            </w:pPr>
            <w:r w:rsidRPr="00932ABB">
              <w:rPr>
                <w:rFonts w:ascii="Arial" w:hAnsi="Arial" w:cs="Arial"/>
              </w:rPr>
              <w:t xml:space="preserve">TBC by end of </w:t>
            </w:r>
            <w:r w:rsidR="00671971">
              <w:rPr>
                <w:rFonts w:ascii="Arial" w:hAnsi="Arial" w:cs="Arial"/>
              </w:rPr>
              <w:t>31</w:t>
            </w:r>
            <w:r w:rsidR="00671971" w:rsidRPr="00671971">
              <w:rPr>
                <w:rFonts w:ascii="Arial" w:hAnsi="Arial" w:cs="Arial"/>
                <w:vertAlign w:val="superscript"/>
              </w:rPr>
              <w:t>st</w:t>
            </w:r>
            <w:r w:rsidR="00671971">
              <w:rPr>
                <w:rFonts w:ascii="Arial" w:hAnsi="Arial" w:cs="Arial"/>
              </w:rPr>
              <w:t xml:space="preserve"> </w:t>
            </w:r>
            <w:r w:rsidRPr="00932ABB">
              <w:rPr>
                <w:rFonts w:ascii="Arial" w:hAnsi="Arial" w:cs="Arial"/>
              </w:rPr>
              <w:t xml:space="preserve">March 2021 </w:t>
            </w:r>
          </w:p>
        </w:tc>
      </w:tr>
      <w:tr w:rsidR="00192FF5" w:rsidRPr="00932ABB" w14:paraId="41AF09A3" w14:textId="48E95C3C" w:rsidTr="00CD4544">
        <w:trPr>
          <w:trHeight w:val="190"/>
          <w:jc w:val="center"/>
        </w:trPr>
        <w:tc>
          <w:tcPr>
            <w:tcW w:w="1413" w:type="dxa"/>
            <w:hideMark/>
          </w:tcPr>
          <w:p w14:paraId="6CCCA786" w14:textId="77777777" w:rsidR="00CD4544" w:rsidRDefault="0011019A" w:rsidP="00F04D5D">
            <w:pPr>
              <w:rPr>
                <w:rFonts w:ascii="Arial" w:hAnsi="Arial" w:cs="Arial"/>
              </w:rPr>
            </w:pPr>
            <w:r w:rsidRPr="00932ABB">
              <w:rPr>
                <w:rFonts w:ascii="Arial" w:hAnsi="Arial" w:cs="Arial"/>
              </w:rPr>
              <w:t xml:space="preserve">2020 </w:t>
            </w:r>
          </w:p>
          <w:p w14:paraId="496682C7" w14:textId="32F1440E" w:rsidR="0011019A" w:rsidRPr="00932ABB" w:rsidRDefault="0011019A" w:rsidP="00F04D5D">
            <w:pPr>
              <w:rPr>
                <w:rFonts w:ascii="Arial" w:hAnsi="Arial" w:cs="Arial"/>
              </w:rPr>
            </w:pPr>
            <w:r w:rsidRPr="00932ABB">
              <w:rPr>
                <w:rFonts w:ascii="Arial" w:hAnsi="Arial" w:cs="Arial"/>
              </w:rPr>
              <w:t>(Cohort 22)</w:t>
            </w:r>
          </w:p>
        </w:tc>
        <w:tc>
          <w:tcPr>
            <w:tcW w:w="2534" w:type="dxa"/>
            <w:vAlign w:val="bottom"/>
            <w:hideMark/>
          </w:tcPr>
          <w:p w14:paraId="7CB3F3D7" w14:textId="77777777" w:rsidR="0011019A" w:rsidRPr="00932ABB" w:rsidRDefault="0011019A" w:rsidP="00CD4544">
            <w:pPr>
              <w:jc w:val="right"/>
              <w:rPr>
                <w:rFonts w:ascii="Arial" w:hAnsi="Arial" w:cs="Arial"/>
              </w:rPr>
            </w:pPr>
            <w:r w:rsidRPr="00932ABB">
              <w:rPr>
                <w:rFonts w:ascii="Arial" w:hAnsi="Arial" w:cs="Arial"/>
              </w:rPr>
              <w:t>5444</w:t>
            </w:r>
          </w:p>
        </w:tc>
        <w:tc>
          <w:tcPr>
            <w:tcW w:w="2534" w:type="dxa"/>
            <w:vAlign w:val="bottom"/>
          </w:tcPr>
          <w:p w14:paraId="526824E5" w14:textId="38F5B84D" w:rsidR="0011019A" w:rsidRPr="00932ABB" w:rsidRDefault="0011019A" w:rsidP="00CD4544">
            <w:pPr>
              <w:jc w:val="right"/>
              <w:rPr>
                <w:rFonts w:ascii="Arial" w:hAnsi="Arial" w:cs="Arial"/>
              </w:rPr>
            </w:pPr>
            <w:r w:rsidRPr="00932ABB">
              <w:rPr>
                <w:rFonts w:ascii="Arial" w:hAnsi="Arial" w:cs="Arial"/>
              </w:rPr>
              <w:t xml:space="preserve">49 </w:t>
            </w:r>
          </w:p>
        </w:tc>
        <w:tc>
          <w:tcPr>
            <w:tcW w:w="2535" w:type="dxa"/>
            <w:vAlign w:val="bottom"/>
          </w:tcPr>
          <w:p w14:paraId="3B8445CF" w14:textId="527B7593" w:rsidR="0011019A" w:rsidRPr="00932ABB" w:rsidRDefault="0011019A" w:rsidP="00CD4544">
            <w:pPr>
              <w:jc w:val="right"/>
              <w:rPr>
                <w:rFonts w:ascii="Arial" w:hAnsi="Arial" w:cs="Arial"/>
              </w:rPr>
            </w:pPr>
            <w:r w:rsidRPr="00932ABB">
              <w:rPr>
                <w:rFonts w:ascii="Arial" w:hAnsi="Arial" w:cs="Arial"/>
              </w:rPr>
              <w:t>149</w:t>
            </w:r>
            <w:r w:rsidR="00887AFD">
              <w:rPr>
                <w:rFonts w:ascii="Arial" w:hAnsi="Arial" w:cs="Arial"/>
              </w:rPr>
              <w:t>*</w:t>
            </w:r>
          </w:p>
        </w:tc>
      </w:tr>
      <w:tr w:rsidR="00192FF5" w:rsidRPr="00932ABB" w14:paraId="2E833513" w14:textId="1797FBAB" w:rsidTr="00CD4544">
        <w:trPr>
          <w:trHeight w:val="190"/>
          <w:jc w:val="center"/>
        </w:trPr>
        <w:tc>
          <w:tcPr>
            <w:tcW w:w="1413" w:type="dxa"/>
            <w:hideMark/>
          </w:tcPr>
          <w:p w14:paraId="77C6E53A" w14:textId="77777777" w:rsidR="00CD4544" w:rsidRDefault="0011019A" w:rsidP="00F04D5D">
            <w:pPr>
              <w:rPr>
                <w:rFonts w:ascii="Arial" w:hAnsi="Arial" w:cs="Arial"/>
              </w:rPr>
            </w:pPr>
            <w:r w:rsidRPr="00932ABB">
              <w:rPr>
                <w:rFonts w:ascii="Arial" w:hAnsi="Arial" w:cs="Arial"/>
              </w:rPr>
              <w:t xml:space="preserve">2019 </w:t>
            </w:r>
          </w:p>
          <w:p w14:paraId="73117F3D" w14:textId="0243A2BD" w:rsidR="0011019A" w:rsidRPr="00932ABB" w:rsidRDefault="0011019A" w:rsidP="00F04D5D">
            <w:pPr>
              <w:rPr>
                <w:rFonts w:ascii="Arial" w:hAnsi="Arial" w:cs="Arial"/>
              </w:rPr>
            </w:pPr>
            <w:r w:rsidRPr="00932ABB">
              <w:rPr>
                <w:rFonts w:ascii="Arial" w:hAnsi="Arial" w:cs="Arial"/>
              </w:rPr>
              <w:t xml:space="preserve">(Cohort 21) </w:t>
            </w:r>
          </w:p>
        </w:tc>
        <w:tc>
          <w:tcPr>
            <w:tcW w:w="2534" w:type="dxa"/>
            <w:vAlign w:val="bottom"/>
            <w:hideMark/>
          </w:tcPr>
          <w:p w14:paraId="014B3CE0" w14:textId="77777777" w:rsidR="0011019A" w:rsidRPr="00932ABB" w:rsidRDefault="0011019A" w:rsidP="00CD4544">
            <w:pPr>
              <w:jc w:val="right"/>
              <w:rPr>
                <w:rFonts w:ascii="Arial" w:hAnsi="Arial" w:cs="Arial"/>
              </w:rPr>
            </w:pPr>
            <w:r w:rsidRPr="00932ABB">
              <w:rPr>
                <w:rFonts w:ascii="Arial" w:hAnsi="Arial" w:cs="Arial"/>
              </w:rPr>
              <w:t>4484</w:t>
            </w:r>
          </w:p>
        </w:tc>
        <w:tc>
          <w:tcPr>
            <w:tcW w:w="2534" w:type="dxa"/>
            <w:vAlign w:val="bottom"/>
          </w:tcPr>
          <w:p w14:paraId="0674E0D6" w14:textId="1D7A6D08" w:rsidR="0011019A" w:rsidRPr="00932ABB" w:rsidRDefault="0011019A" w:rsidP="00CD4544">
            <w:pPr>
              <w:jc w:val="right"/>
              <w:rPr>
                <w:rFonts w:ascii="Arial" w:hAnsi="Arial" w:cs="Arial"/>
              </w:rPr>
            </w:pPr>
            <w:r w:rsidRPr="00932ABB">
              <w:rPr>
                <w:rFonts w:ascii="Arial" w:hAnsi="Arial" w:cs="Arial"/>
              </w:rPr>
              <w:t>56</w:t>
            </w:r>
          </w:p>
        </w:tc>
        <w:tc>
          <w:tcPr>
            <w:tcW w:w="2535" w:type="dxa"/>
            <w:vAlign w:val="bottom"/>
          </w:tcPr>
          <w:p w14:paraId="3C9E8179" w14:textId="4BAFF310" w:rsidR="0011019A" w:rsidRPr="00932ABB" w:rsidRDefault="0011019A" w:rsidP="00CD4544">
            <w:pPr>
              <w:jc w:val="right"/>
              <w:rPr>
                <w:rFonts w:ascii="Arial" w:hAnsi="Arial" w:cs="Arial"/>
              </w:rPr>
            </w:pPr>
            <w:r w:rsidRPr="00932ABB">
              <w:rPr>
                <w:rFonts w:ascii="Arial" w:hAnsi="Arial" w:cs="Arial"/>
              </w:rPr>
              <w:t>147</w:t>
            </w:r>
          </w:p>
        </w:tc>
      </w:tr>
      <w:tr w:rsidR="00192FF5" w:rsidRPr="00932ABB" w14:paraId="395A0164" w14:textId="77777777" w:rsidTr="00CD4544">
        <w:trPr>
          <w:trHeight w:val="190"/>
          <w:jc w:val="center"/>
        </w:trPr>
        <w:tc>
          <w:tcPr>
            <w:tcW w:w="1413" w:type="dxa"/>
          </w:tcPr>
          <w:p w14:paraId="684596FF" w14:textId="77777777" w:rsidR="00CD4544" w:rsidRDefault="0011019A" w:rsidP="00F04D5D">
            <w:pPr>
              <w:rPr>
                <w:rFonts w:ascii="Arial" w:hAnsi="Arial" w:cs="Arial"/>
              </w:rPr>
            </w:pPr>
            <w:r w:rsidRPr="00932ABB">
              <w:rPr>
                <w:rFonts w:ascii="Arial" w:hAnsi="Arial" w:cs="Arial"/>
              </w:rPr>
              <w:t xml:space="preserve">2018 </w:t>
            </w:r>
          </w:p>
          <w:p w14:paraId="44E6C876" w14:textId="2454E799" w:rsidR="0011019A" w:rsidRPr="00932ABB" w:rsidRDefault="0011019A" w:rsidP="00F04D5D">
            <w:pPr>
              <w:rPr>
                <w:rFonts w:ascii="Arial" w:hAnsi="Arial" w:cs="Arial"/>
              </w:rPr>
            </w:pPr>
            <w:r w:rsidRPr="00932ABB">
              <w:rPr>
                <w:rFonts w:ascii="Arial" w:hAnsi="Arial" w:cs="Arial"/>
              </w:rPr>
              <w:t>(Cohort 20)</w:t>
            </w:r>
          </w:p>
        </w:tc>
        <w:tc>
          <w:tcPr>
            <w:tcW w:w="2534" w:type="dxa"/>
            <w:vAlign w:val="bottom"/>
          </w:tcPr>
          <w:p w14:paraId="64A526BD" w14:textId="4C26E8D9" w:rsidR="0011019A" w:rsidRPr="00932ABB" w:rsidRDefault="0011019A" w:rsidP="00CD4544">
            <w:pPr>
              <w:jc w:val="right"/>
              <w:rPr>
                <w:rFonts w:ascii="Arial" w:hAnsi="Arial" w:cs="Arial"/>
              </w:rPr>
            </w:pPr>
            <w:r w:rsidRPr="00932ABB">
              <w:rPr>
                <w:rFonts w:ascii="Arial" w:hAnsi="Arial" w:cs="Arial"/>
              </w:rPr>
              <w:t>2737</w:t>
            </w:r>
          </w:p>
        </w:tc>
        <w:tc>
          <w:tcPr>
            <w:tcW w:w="2534" w:type="dxa"/>
            <w:vAlign w:val="bottom"/>
          </w:tcPr>
          <w:p w14:paraId="65F36887" w14:textId="4D0FC035" w:rsidR="0011019A" w:rsidRPr="00932ABB" w:rsidRDefault="0011019A" w:rsidP="00CD4544">
            <w:pPr>
              <w:jc w:val="right"/>
              <w:rPr>
                <w:rFonts w:ascii="Arial" w:hAnsi="Arial" w:cs="Arial"/>
              </w:rPr>
            </w:pPr>
            <w:r w:rsidRPr="00932ABB">
              <w:rPr>
                <w:rFonts w:ascii="Arial" w:hAnsi="Arial" w:cs="Arial"/>
              </w:rPr>
              <w:t>58</w:t>
            </w:r>
          </w:p>
        </w:tc>
        <w:tc>
          <w:tcPr>
            <w:tcW w:w="2535" w:type="dxa"/>
            <w:vAlign w:val="bottom"/>
          </w:tcPr>
          <w:p w14:paraId="45FDEC2B" w14:textId="61DEA3CF" w:rsidR="0011019A" w:rsidRPr="00932ABB" w:rsidRDefault="0011019A" w:rsidP="00CD4544">
            <w:pPr>
              <w:jc w:val="right"/>
              <w:rPr>
                <w:rFonts w:ascii="Arial" w:hAnsi="Arial" w:cs="Arial"/>
              </w:rPr>
            </w:pPr>
            <w:r w:rsidRPr="00932ABB">
              <w:rPr>
                <w:rFonts w:ascii="Arial" w:hAnsi="Arial" w:cs="Arial"/>
              </w:rPr>
              <w:t>124</w:t>
            </w:r>
          </w:p>
        </w:tc>
      </w:tr>
    </w:tbl>
    <w:p w14:paraId="35757660" w14:textId="77777777" w:rsidR="00F04D5D" w:rsidRDefault="00F04D5D" w:rsidP="00932ABB">
      <w:pPr>
        <w:rPr>
          <w:rFonts w:ascii="Arial" w:hAnsi="Arial" w:cs="Arial"/>
        </w:rPr>
      </w:pPr>
    </w:p>
    <w:p w14:paraId="78BC4C0C" w14:textId="47A07E06" w:rsidR="00FC1196" w:rsidRPr="008F386D" w:rsidRDefault="00887AFD" w:rsidP="008F386D">
      <w:pPr>
        <w:pStyle w:val="ListParagraph"/>
        <w:numPr>
          <w:ilvl w:val="0"/>
          <w:numId w:val="24"/>
        </w:numPr>
        <w:rPr>
          <w:rFonts w:cs="Arial"/>
        </w:rPr>
      </w:pPr>
      <w:r w:rsidRPr="008F386D">
        <w:rPr>
          <w:rFonts w:cs="Arial"/>
        </w:rPr>
        <w:t>*</w:t>
      </w:r>
      <w:r w:rsidR="00174CDB" w:rsidRPr="008F386D">
        <w:rPr>
          <w:rFonts w:cs="Arial"/>
        </w:rPr>
        <w:t xml:space="preserve">Please </w:t>
      </w:r>
      <w:proofErr w:type="gramStart"/>
      <w:r w:rsidR="00174CDB" w:rsidRPr="008F386D">
        <w:rPr>
          <w:rFonts w:cs="Arial"/>
        </w:rPr>
        <w:t>note:</w:t>
      </w:r>
      <w:proofErr w:type="gramEnd"/>
      <w:r w:rsidR="00174CDB" w:rsidRPr="008F386D">
        <w:rPr>
          <w:rFonts w:cs="Arial"/>
        </w:rPr>
        <w:t xml:space="preserve"> i</w:t>
      </w:r>
      <w:r w:rsidR="00FC1196" w:rsidRPr="008F386D">
        <w:rPr>
          <w:rFonts w:cs="Arial"/>
        </w:rPr>
        <w:t xml:space="preserve">n 2020, a number of councils had to drop out of the NGDP part way through the process due to the </w:t>
      </w:r>
      <w:r w:rsidR="00174CDB" w:rsidRPr="008F386D">
        <w:rPr>
          <w:rFonts w:cs="Arial"/>
        </w:rPr>
        <w:t xml:space="preserve">unexpected </w:t>
      </w:r>
      <w:r w:rsidR="00FC1196" w:rsidRPr="008F386D">
        <w:rPr>
          <w:rFonts w:cs="Arial"/>
        </w:rPr>
        <w:t>pressure</w:t>
      </w:r>
      <w:r w:rsidR="00174CDB" w:rsidRPr="008F386D">
        <w:rPr>
          <w:rFonts w:cs="Arial"/>
        </w:rPr>
        <w:t>s</w:t>
      </w:r>
      <w:r w:rsidR="00FC1196" w:rsidRPr="008F386D">
        <w:rPr>
          <w:rFonts w:cs="Arial"/>
        </w:rPr>
        <w:t xml:space="preserve"> of</w:t>
      </w:r>
      <w:r w:rsidR="00671971" w:rsidRPr="008F386D">
        <w:rPr>
          <w:rFonts w:cs="Arial"/>
        </w:rPr>
        <w:t xml:space="preserve"> the</w:t>
      </w:r>
      <w:r w:rsidR="00FC1196" w:rsidRPr="008F386D">
        <w:rPr>
          <w:rFonts w:cs="Arial"/>
        </w:rPr>
        <w:t xml:space="preserve"> COVID-19</w:t>
      </w:r>
      <w:r w:rsidR="00671971" w:rsidRPr="008F386D">
        <w:rPr>
          <w:rFonts w:cs="Arial"/>
        </w:rPr>
        <w:t xml:space="preserve"> pandemic</w:t>
      </w:r>
      <w:r w:rsidR="00FC1196" w:rsidRPr="008F386D">
        <w:rPr>
          <w:rFonts w:cs="Arial"/>
        </w:rPr>
        <w:t>. However, remaining partners opted to take on more graduate</w:t>
      </w:r>
      <w:r w:rsidR="00AD63D4" w:rsidRPr="008F386D">
        <w:rPr>
          <w:rFonts w:cs="Arial"/>
        </w:rPr>
        <w:t xml:space="preserve"> trainee</w:t>
      </w:r>
      <w:r w:rsidR="00FC1196" w:rsidRPr="008F386D">
        <w:rPr>
          <w:rFonts w:cs="Arial"/>
        </w:rPr>
        <w:t xml:space="preserve">s, meaning the overall cohort </w:t>
      </w:r>
      <w:r w:rsidR="000A2B0F" w:rsidRPr="008F386D">
        <w:rPr>
          <w:rFonts w:cs="Arial"/>
        </w:rPr>
        <w:t>size was able to reach a</w:t>
      </w:r>
      <w:r w:rsidR="00FC1196" w:rsidRPr="008F386D">
        <w:rPr>
          <w:rFonts w:cs="Arial"/>
        </w:rPr>
        <w:t xml:space="preserve"> record high.</w:t>
      </w:r>
      <w:r w:rsidR="008F386D">
        <w:rPr>
          <w:rFonts w:cs="Arial"/>
        </w:rPr>
        <w:br/>
      </w:r>
    </w:p>
    <w:p w14:paraId="24BE40D8" w14:textId="5BD228B3" w:rsidR="00671971" w:rsidRDefault="00D44550" w:rsidP="00932ABB">
      <w:pPr>
        <w:pStyle w:val="ListParagraph"/>
        <w:numPr>
          <w:ilvl w:val="0"/>
          <w:numId w:val="24"/>
        </w:numPr>
        <w:rPr>
          <w:rFonts w:cs="Arial"/>
        </w:rPr>
      </w:pPr>
      <w:r w:rsidRPr="008F386D">
        <w:rPr>
          <w:rFonts w:cs="Arial"/>
        </w:rPr>
        <w:t>Candidate interest is growing, however the capacity of the programme to grow is bound by the number of councils who sign up each year.</w:t>
      </w:r>
    </w:p>
    <w:p w14:paraId="28705191" w14:textId="77777777" w:rsidR="00CF4358" w:rsidRDefault="00CF4358" w:rsidP="00CF4358">
      <w:pPr>
        <w:pStyle w:val="ListParagraph"/>
        <w:numPr>
          <w:ilvl w:val="0"/>
          <w:numId w:val="0"/>
        </w:numPr>
        <w:ind w:left="720"/>
        <w:rPr>
          <w:rFonts w:cs="Arial"/>
        </w:rPr>
      </w:pPr>
    </w:p>
    <w:p w14:paraId="25B556E2" w14:textId="77777777" w:rsidR="00CF4358" w:rsidRPr="00CF4358" w:rsidRDefault="00CF4358" w:rsidP="00CF4358">
      <w:pPr>
        <w:pStyle w:val="ListParagraph"/>
        <w:numPr>
          <w:ilvl w:val="0"/>
          <w:numId w:val="24"/>
        </w:numPr>
        <w:spacing w:after="0" w:line="240" w:lineRule="auto"/>
        <w:rPr>
          <w:rFonts w:eastAsia="Times New Roman" w:cs="Arial"/>
          <w:lang w:eastAsia="en-GB"/>
        </w:rPr>
      </w:pPr>
      <w:r w:rsidRPr="00CF4358">
        <w:rPr>
          <w:rFonts w:eastAsia="Times New Roman" w:cs="Arial"/>
          <w:lang w:eastAsia="en-GB"/>
        </w:rPr>
        <w:t xml:space="preserve">The LGA takes on our NGDP graduates each year, and we have expanded how many we recruit from 3 to 4 as of the last cohort. Currently we have 2 graduates in Cohort 21 and 4 in Cohort 22, and we will continue to recruit annually. We also have </w:t>
      </w:r>
      <w:proofErr w:type="gramStart"/>
      <w:r w:rsidRPr="00CF4358">
        <w:rPr>
          <w:rFonts w:eastAsia="Times New Roman" w:cs="Arial"/>
          <w:lang w:eastAsia="en-GB"/>
        </w:rPr>
        <w:t>a number of</w:t>
      </w:r>
      <w:proofErr w:type="gramEnd"/>
      <w:r w:rsidRPr="00CF4358">
        <w:rPr>
          <w:rFonts w:eastAsia="Times New Roman" w:cs="Arial"/>
          <w:lang w:eastAsia="en-GB"/>
        </w:rPr>
        <w:t xml:space="preserve"> past NGDP graduates working throughout the LGA. Graduates rotate between placements every 6 months, undertaking 4 over the duration of the programme. In recent years, placements have included: people policy, place policy, workforce, our regional teams, Brexit, CHIP, OPE, Research and Productivity. Every 6 months managers are invited to bid for placements, which are then matched to our graduates based on organisational need and the graduate’s own interests.</w:t>
      </w:r>
    </w:p>
    <w:p w14:paraId="6E66A9F6" w14:textId="77777777" w:rsidR="00CF4358" w:rsidRPr="008F386D" w:rsidRDefault="00CF4358" w:rsidP="00CF4358">
      <w:pPr>
        <w:pStyle w:val="ListParagraph"/>
        <w:numPr>
          <w:ilvl w:val="0"/>
          <w:numId w:val="0"/>
        </w:numPr>
        <w:ind w:left="720"/>
        <w:rPr>
          <w:rFonts w:cs="Arial"/>
        </w:rPr>
      </w:pPr>
    </w:p>
    <w:sdt>
      <w:sdtPr>
        <w:rPr>
          <w:rFonts w:ascii="Arial" w:hAnsi="Arial" w:cs="Arial"/>
        </w:rPr>
        <w:alias w:val="Issues"/>
        <w:tag w:val="Issues"/>
        <w:id w:val="-1684430981"/>
        <w:placeholder>
          <w:docPart w:val="AFB685F8045A4347A274F08644EF554C"/>
        </w:placeholder>
      </w:sdtPr>
      <w:sdtEndPr/>
      <w:sdtContent>
        <w:p w14:paraId="05E04763" w14:textId="058A1F9D" w:rsidR="00305454" w:rsidRPr="00932ABB" w:rsidRDefault="008F386D" w:rsidP="00932ABB">
          <w:pPr>
            <w:rPr>
              <w:rFonts w:ascii="Arial" w:hAnsi="Arial" w:cs="Arial"/>
            </w:rPr>
          </w:pPr>
          <w:r>
            <w:rPr>
              <w:rFonts w:ascii="Arial" w:hAnsi="Arial" w:cs="Arial"/>
              <w:b/>
              <w:bCs/>
            </w:rPr>
            <w:t>Issues</w:t>
          </w:r>
        </w:p>
      </w:sdtContent>
    </w:sdt>
    <w:p w14:paraId="065119C4" w14:textId="77777777" w:rsidR="006E58EA" w:rsidRPr="00DE49D5" w:rsidRDefault="006E58EA" w:rsidP="006E58EA">
      <w:pPr>
        <w:ind w:left="360" w:hanging="360"/>
        <w:rPr>
          <w:rFonts w:cs="Arial"/>
          <w:i/>
          <w:iCs/>
        </w:rPr>
      </w:pPr>
      <w:r w:rsidRPr="00DE49D5">
        <w:rPr>
          <w:rFonts w:cs="Arial"/>
          <w:i/>
          <w:iCs/>
        </w:rPr>
        <w:t>Diversity:</w:t>
      </w:r>
    </w:p>
    <w:p w14:paraId="70562833" w14:textId="4BA268C4" w:rsidR="006E58EA" w:rsidRDefault="006E58EA" w:rsidP="008F386D">
      <w:pPr>
        <w:pStyle w:val="ListParagraph"/>
        <w:numPr>
          <w:ilvl w:val="0"/>
          <w:numId w:val="24"/>
        </w:numPr>
      </w:pPr>
      <w:r>
        <w:t>In recent years, several of our partner councils have emphasised the importance of the diversity of the candidates they receive through the NGDP. Indeed, the NGDP agrees that it is important that the NGDP graduates reflect the diverse communities they will serve.</w:t>
      </w:r>
      <w:r w:rsidR="00D464B9">
        <w:br/>
      </w:r>
    </w:p>
    <w:p w14:paraId="34512EFB" w14:textId="309A1593" w:rsidR="006E58EA" w:rsidRDefault="006E58EA" w:rsidP="008F386D">
      <w:pPr>
        <w:pStyle w:val="ListParagraph"/>
        <w:numPr>
          <w:ilvl w:val="0"/>
          <w:numId w:val="24"/>
        </w:numPr>
      </w:pPr>
      <w:r w:rsidRPr="00DE49D5">
        <w:t>In 2019,</w:t>
      </w:r>
      <w:r w:rsidR="00D464B9">
        <w:t xml:space="preserve"> agreed by the Board,</w:t>
      </w:r>
      <w:r w:rsidRPr="00DE49D5">
        <w:t xml:space="preserve"> the NGDP hired an independent expert who also advises the Civil Service Fast Stream on diversity to undertake a ‘root and branch’</w:t>
      </w:r>
      <w:r w:rsidR="003B07C5">
        <w:t xml:space="preserve"> Equality and Diversity</w:t>
      </w:r>
      <w:r w:rsidRPr="00DE49D5">
        <w:t xml:space="preserve"> review of the programme, to explore both how the programme performs on diversity currently, and how we can attract and retain a broader diversity of candidates through all stages of the programme. </w:t>
      </w:r>
      <w:r w:rsidR="00D464B9">
        <w:br/>
      </w:r>
    </w:p>
    <w:p w14:paraId="02B1FCC5" w14:textId="027357AC" w:rsidR="006825CB" w:rsidRPr="00167330" w:rsidRDefault="006E58EA" w:rsidP="00167330">
      <w:pPr>
        <w:pStyle w:val="ListParagraph"/>
        <w:numPr>
          <w:ilvl w:val="0"/>
          <w:numId w:val="24"/>
        </w:numPr>
      </w:pPr>
      <w:r w:rsidRPr="00DE49D5">
        <w:lastRenderedPageBreak/>
        <w:t xml:space="preserve">Whilst the NGDP received a broadly positive review and applications are increasing year on year from both BAME candidates, and those with disabilities, the report noted potential for </w:t>
      </w:r>
      <w:r>
        <w:t xml:space="preserve">adverse impact </w:t>
      </w:r>
      <w:r w:rsidRPr="00DE49D5">
        <w:t xml:space="preserve">in our recruitment process, particularly during the assessment centre stage. The review produced a full report, against which we have </w:t>
      </w:r>
      <w:proofErr w:type="gramStart"/>
      <w:r w:rsidRPr="00DE49D5">
        <w:t xml:space="preserve">taken </w:t>
      </w:r>
      <w:r>
        <w:t>action</w:t>
      </w:r>
      <w:proofErr w:type="gramEnd"/>
      <w:r w:rsidRPr="00DE49D5">
        <w:t xml:space="preserve"> against</w:t>
      </w:r>
      <w:r w:rsidRPr="008F386D">
        <w:rPr>
          <w:i/>
          <w:iCs/>
        </w:rPr>
        <w:t xml:space="preserve"> </w:t>
      </w:r>
      <w:r w:rsidRPr="0023340E">
        <w:t xml:space="preserve">all </w:t>
      </w:r>
      <w:r w:rsidRPr="00DE49D5">
        <w:t xml:space="preserve">recommendations made. </w:t>
      </w:r>
      <w:r w:rsidR="00D464B9">
        <w:br/>
      </w:r>
    </w:p>
    <w:p w14:paraId="3C92CB07" w14:textId="4D1E0D15" w:rsidR="00B372E3" w:rsidRPr="00CF4358" w:rsidRDefault="006E58EA" w:rsidP="00CF4358">
      <w:pPr>
        <w:pStyle w:val="ListParagraph"/>
        <w:numPr>
          <w:ilvl w:val="0"/>
          <w:numId w:val="24"/>
        </w:numPr>
      </w:pPr>
      <w:r>
        <w:t>A detailed report is available, but in summary, this includes:</w:t>
      </w:r>
    </w:p>
    <w:p w14:paraId="3A0E033A" w14:textId="6649E994" w:rsidR="006E58EA" w:rsidRPr="00D464B9" w:rsidRDefault="006E58EA" w:rsidP="008F386D">
      <w:pPr>
        <w:ind w:left="360" w:firstLine="360"/>
        <w:rPr>
          <w:i/>
          <w:iCs/>
        </w:rPr>
      </w:pPr>
      <w:r w:rsidRPr="00D464B9">
        <w:rPr>
          <w:i/>
          <w:iCs/>
        </w:rPr>
        <w:t xml:space="preserve">Marketing: </w:t>
      </w:r>
    </w:p>
    <w:p w14:paraId="469E9DA3" w14:textId="77777777" w:rsidR="006E58EA" w:rsidRPr="003F129A" w:rsidRDefault="006E58EA" w:rsidP="008F386D">
      <w:pPr>
        <w:pStyle w:val="ListParagraph"/>
        <w:numPr>
          <w:ilvl w:val="0"/>
          <w:numId w:val="26"/>
        </w:numPr>
        <w:rPr>
          <w:u w:val="single"/>
        </w:rPr>
      </w:pPr>
      <w:r w:rsidRPr="003A5330">
        <w:rPr>
          <w:rFonts w:eastAsia="Times New Roman" w:cs="Arial"/>
        </w:rPr>
        <w:t xml:space="preserve">We commissioned an expert </w:t>
      </w:r>
      <w:r>
        <w:rPr>
          <w:rFonts w:eastAsia="Times New Roman" w:cs="Arial"/>
        </w:rPr>
        <w:t>marketing company</w:t>
      </w:r>
      <w:r w:rsidRPr="003A5330">
        <w:rPr>
          <w:rFonts w:eastAsia="Times New Roman" w:cs="Arial"/>
        </w:rPr>
        <w:t xml:space="preserve"> </w:t>
      </w:r>
      <w:r>
        <w:rPr>
          <w:rFonts w:eastAsia="Times New Roman" w:cs="Arial"/>
        </w:rPr>
        <w:t xml:space="preserve">who have done work with the NHS and </w:t>
      </w:r>
      <w:proofErr w:type="spellStart"/>
      <w:r>
        <w:rPr>
          <w:rFonts w:eastAsia="Times New Roman" w:cs="Arial"/>
        </w:rPr>
        <w:t>TeachFirst</w:t>
      </w:r>
      <w:proofErr w:type="spellEnd"/>
      <w:r>
        <w:rPr>
          <w:rFonts w:eastAsia="Times New Roman" w:cs="Arial"/>
        </w:rPr>
        <w:t xml:space="preserve">, </w:t>
      </w:r>
      <w:r w:rsidRPr="003A5330">
        <w:rPr>
          <w:rFonts w:eastAsia="Times New Roman" w:cs="Arial"/>
        </w:rPr>
        <w:t>to deliver targeted marketing for BAME students and graduate</w:t>
      </w:r>
      <w:r>
        <w:rPr>
          <w:rFonts w:eastAsia="Times New Roman" w:cs="Arial"/>
        </w:rPr>
        <w:t>s.</w:t>
      </w:r>
    </w:p>
    <w:p w14:paraId="4E1260B0" w14:textId="77777777" w:rsidR="006E58EA" w:rsidRDefault="006E58EA" w:rsidP="008F386D">
      <w:pPr>
        <w:pStyle w:val="ListParagraph"/>
        <w:numPr>
          <w:ilvl w:val="0"/>
          <w:numId w:val="26"/>
        </w:numPr>
        <w:rPr>
          <w:u w:val="single"/>
        </w:rPr>
      </w:pPr>
      <w:r w:rsidRPr="003F129A">
        <w:rPr>
          <w:rFonts w:eastAsia="Times New Roman" w:cs="Arial"/>
        </w:rPr>
        <w:t>We have specifically prioritised engagement with universities who rank highly for student diversity</w:t>
      </w:r>
      <w:r>
        <w:rPr>
          <w:rFonts w:eastAsia="Times New Roman" w:cs="Arial"/>
        </w:rPr>
        <w:t>; w</w:t>
      </w:r>
      <w:r w:rsidRPr="003F129A">
        <w:rPr>
          <w:rFonts w:eastAsia="Times New Roman" w:cs="Arial"/>
        </w:rPr>
        <w:t>e run bespoke sessions with key universities to further demystify the application process and to challenge misperceptions about local government</w:t>
      </w:r>
      <w:r>
        <w:rPr>
          <w:rFonts w:eastAsia="Times New Roman" w:cs="Arial"/>
        </w:rPr>
        <w:t>.</w:t>
      </w:r>
    </w:p>
    <w:p w14:paraId="32141E0C" w14:textId="77777777" w:rsidR="006E58EA" w:rsidRPr="00C74E76" w:rsidRDefault="006E58EA" w:rsidP="008F386D">
      <w:pPr>
        <w:pStyle w:val="ListParagraph"/>
        <w:numPr>
          <w:ilvl w:val="0"/>
          <w:numId w:val="26"/>
        </w:numPr>
        <w:rPr>
          <w:u w:val="single"/>
        </w:rPr>
      </w:pPr>
      <w:r w:rsidRPr="00B04C55">
        <w:rPr>
          <w:rFonts w:eastAsia="Times New Roman" w:cs="Arial"/>
        </w:rPr>
        <w:t>We have revised all our marketing and web content with diversity in mind, and to show it is a priority</w:t>
      </w:r>
      <w:r>
        <w:rPr>
          <w:rFonts w:eastAsia="Times New Roman" w:cs="Arial"/>
        </w:rPr>
        <w:t>.</w:t>
      </w:r>
    </w:p>
    <w:p w14:paraId="48D19198" w14:textId="628BB258" w:rsidR="006E58EA" w:rsidRPr="00C74E76" w:rsidRDefault="006E58EA" w:rsidP="008F386D">
      <w:pPr>
        <w:pStyle w:val="ListParagraph"/>
        <w:numPr>
          <w:ilvl w:val="0"/>
          <w:numId w:val="26"/>
        </w:numPr>
        <w:spacing w:line="252" w:lineRule="auto"/>
        <w:rPr>
          <w:rFonts w:eastAsia="Times New Roman" w:cs="Arial"/>
        </w:rPr>
      </w:pPr>
      <w:r>
        <w:rPr>
          <w:rFonts w:eastAsia="Times New Roman" w:cs="Arial"/>
        </w:rPr>
        <w:t xml:space="preserve">We held </w:t>
      </w:r>
      <w:proofErr w:type="gramStart"/>
      <w:r>
        <w:rPr>
          <w:rFonts w:eastAsia="Times New Roman" w:cs="Arial"/>
        </w:rPr>
        <w:t>a number of</w:t>
      </w:r>
      <w:proofErr w:type="gramEnd"/>
      <w:r>
        <w:rPr>
          <w:rFonts w:eastAsia="Times New Roman" w:cs="Arial"/>
        </w:rPr>
        <w:t xml:space="preserve"> panel events potential applicants to he</w:t>
      </w:r>
      <w:r w:rsidR="00085243">
        <w:rPr>
          <w:rFonts w:eastAsia="Times New Roman" w:cs="Arial"/>
        </w:rPr>
        <w:t>ar</w:t>
      </w:r>
      <w:r>
        <w:rPr>
          <w:rFonts w:eastAsia="Times New Roman" w:cs="Arial"/>
        </w:rPr>
        <w:t xml:space="preserve"> from our diverse current graduate trainees, to address concerns around equality and diversity on the scheme and in the sector.</w:t>
      </w:r>
    </w:p>
    <w:p w14:paraId="5B1590EB" w14:textId="3B7478C5" w:rsidR="006E58EA" w:rsidRDefault="327486F9" w:rsidP="008F386D">
      <w:pPr>
        <w:pStyle w:val="ListParagraph"/>
        <w:numPr>
          <w:ilvl w:val="0"/>
          <w:numId w:val="26"/>
        </w:numPr>
        <w:spacing w:after="240" w:line="252" w:lineRule="auto"/>
        <w:rPr>
          <w:rFonts w:eastAsia="Times New Roman" w:cs="Arial"/>
        </w:rPr>
      </w:pPr>
      <w:r w:rsidRPr="7A3185F6">
        <w:rPr>
          <w:rFonts w:eastAsia="Times New Roman" w:cs="Arial"/>
        </w:rPr>
        <w:t xml:space="preserve">We know that BAME graduates are more likely to find out about the scheme direct from council websites, and so we developed resources and guidance for councils to do this </w:t>
      </w:r>
      <w:proofErr w:type="gramStart"/>
      <w:r w:rsidRPr="7A3185F6">
        <w:rPr>
          <w:rFonts w:eastAsia="Times New Roman" w:cs="Arial"/>
        </w:rPr>
        <w:t>and also</w:t>
      </w:r>
      <w:proofErr w:type="gramEnd"/>
      <w:r w:rsidRPr="7A3185F6">
        <w:rPr>
          <w:rFonts w:eastAsia="Times New Roman" w:cs="Arial"/>
        </w:rPr>
        <w:t xml:space="preserve"> to promote the scheme locally and internally</w:t>
      </w:r>
      <w:r w:rsidR="5CEEFF9F" w:rsidRPr="7A3185F6">
        <w:rPr>
          <w:rFonts w:eastAsia="Times New Roman" w:cs="Arial"/>
        </w:rPr>
        <w:t>.</w:t>
      </w:r>
    </w:p>
    <w:p w14:paraId="2ACB48E4" w14:textId="1BFDAE73" w:rsidR="006E58EA" w:rsidRDefault="5CEEFF9F" w:rsidP="008F386D">
      <w:pPr>
        <w:pStyle w:val="ListParagraph"/>
        <w:numPr>
          <w:ilvl w:val="0"/>
          <w:numId w:val="26"/>
        </w:numPr>
        <w:spacing w:after="240" w:line="252" w:lineRule="auto"/>
      </w:pPr>
      <w:r w:rsidRPr="7A3185F6">
        <w:rPr>
          <w:rFonts w:eastAsia="Times New Roman" w:cs="Arial"/>
        </w:rPr>
        <w:t xml:space="preserve">We are commissioning further research into misperceptions of local government with a view to shaping </w:t>
      </w:r>
      <w:r w:rsidR="1BF3A091" w:rsidRPr="7A3185F6">
        <w:rPr>
          <w:rFonts w:eastAsia="Times New Roman" w:cs="Arial"/>
        </w:rPr>
        <w:t xml:space="preserve">and targeting </w:t>
      </w:r>
      <w:r w:rsidRPr="7A3185F6">
        <w:rPr>
          <w:rFonts w:eastAsia="Times New Roman" w:cs="Arial"/>
        </w:rPr>
        <w:t>our marketing messages in the next round of recruitment</w:t>
      </w:r>
      <w:r w:rsidR="7B470704" w:rsidRPr="7A3185F6">
        <w:rPr>
          <w:rFonts w:eastAsia="Times New Roman" w:cs="Arial"/>
        </w:rPr>
        <w:t>.</w:t>
      </w:r>
      <w:r w:rsidRPr="7A3185F6">
        <w:rPr>
          <w:rFonts w:eastAsia="Times New Roman" w:cs="Arial"/>
        </w:rPr>
        <w:t xml:space="preserve"> </w:t>
      </w:r>
      <w:r w:rsidR="327486F9" w:rsidRPr="7A3185F6">
        <w:rPr>
          <w:rFonts w:eastAsia="Times New Roman" w:cs="Arial"/>
        </w:rPr>
        <w:t xml:space="preserve"> </w:t>
      </w:r>
    </w:p>
    <w:p w14:paraId="574C5F32" w14:textId="77777777" w:rsidR="006E58EA" w:rsidRPr="00D464B9" w:rsidRDefault="006E58EA" w:rsidP="006E58EA">
      <w:pPr>
        <w:ind w:left="360" w:hanging="360"/>
        <w:rPr>
          <w:i/>
          <w:iCs/>
        </w:rPr>
      </w:pPr>
      <w:r w:rsidRPr="00D464B9">
        <w:rPr>
          <w:i/>
          <w:iCs/>
        </w:rPr>
        <w:t>Recruitment stages:</w:t>
      </w:r>
    </w:p>
    <w:p w14:paraId="27ECDBE7" w14:textId="2462B798" w:rsidR="006E58EA" w:rsidRPr="008F386D" w:rsidRDefault="006E58EA" w:rsidP="008F386D">
      <w:pPr>
        <w:pStyle w:val="ListParagraph"/>
        <w:numPr>
          <w:ilvl w:val="0"/>
          <w:numId w:val="26"/>
        </w:numPr>
        <w:spacing w:after="240" w:line="252" w:lineRule="auto"/>
        <w:rPr>
          <w:rFonts w:eastAsia="Times New Roman" w:cs="Arial"/>
        </w:rPr>
      </w:pPr>
      <w:r w:rsidRPr="008F386D">
        <w:rPr>
          <w:rFonts w:eastAsia="Times New Roman" w:cs="Arial"/>
        </w:rPr>
        <w:t>All our recruitment stages</w:t>
      </w:r>
      <w:r w:rsidR="009F68E3" w:rsidRPr="008F386D">
        <w:rPr>
          <w:rFonts w:eastAsia="Times New Roman" w:cs="Arial"/>
        </w:rPr>
        <w:t xml:space="preserve"> (e.g. online tests, video interviews, assessment centres)</w:t>
      </w:r>
      <w:r w:rsidRPr="008F386D">
        <w:rPr>
          <w:rFonts w:eastAsia="Times New Roman" w:cs="Arial"/>
        </w:rPr>
        <w:t xml:space="preserve"> have been completely redesigned in conjunction with our partner councils with a view to reducing potential bias and adverse impact</w:t>
      </w:r>
      <w:r w:rsidR="00A40C5B">
        <w:rPr>
          <w:rFonts w:eastAsia="Times New Roman" w:cs="Arial"/>
        </w:rPr>
        <w:t>.</w:t>
      </w:r>
      <w:r w:rsidRPr="008F386D">
        <w:rPr>
          <w:rFonts w:eastAsia="Times New Roman" w:cs="Arial"/>
        </w:rPr>
        <w:t xml:space="preserve"> </w:t>
      </w:r>
      <w:r w:rsidR="00A40C5B">
        <w:rPr>
          <w:rFonts w:eastAsia="Times New Roman" w:cs="Arial"/>
        </w:rPr>
        <w:t>I</w:t>
      </w:r>
      <w:r w:rsidRPr="008F386D">
        <w:rPr>
          <w:rFonts w:eastAsia="Times New Roman" w:cs="Arial"/>
        </w:rPr>
        <w:t xml:space="preserve">ndependent and professionally trained assessors are now used for all stages of assessment. Previously staff from the LGA and councils had acted as assessors, however potential for bias </w:t>
      </w:r>
      <w:r w:rsidR="00FB4CD5" w:rsidRPr="008F386D">
        <w:rPr>
          <w:rFonts w:eastAsia="Times New Roman" w:cs="Arial"/>
        </w:rPr>
        <w:t>tended to creep in.</w:t>
      </w:r>
      <w:r w:rsidRPr="008F386D">
        <w:rPr>
          <w:rFonts w:eastAsia="Times New Roman" w:cs="Arial"/>
        </w:rPr>
        <w:t xml:space="preserve"> </w:t>
      </w:r>
    </w:p>
    <w:p w14:paraId="44BD057C" w14:textId="1B94AAFB" w:rsidR="006E58EA" w:rsidRDefault="006E58EA" w:rsidP="008F386D">
      <w:pPr>
        <w:pStyle w:val="ListParagraph"/>
        <w:numPr>
          <w:ilvl w:val="0"/>
          <w:numId w:val="26"/>
        </w:numPr>
        <w:spacing w:after="240" w:line="252" w:lineRule="auto"/>
        <w:rPr>
          <w:rFonts w:eastAsia="Times New Roman" w:cs="Arial"/>
        </w:rPr>
      </w:pPr>
      <w:r w:rsidRPr="5A777108">
        <w:rPr>
          <w:rFonts w:eastAsia="Times New Roman" w:cs="Arial"/>
        </w:rPr>
        <w:t>Recruitment is blind until assessment centre stage</w:t>
      </w:r>
      <w:r>
        <w:rPr>
          <w:rFonts w:eastAsia="Times New Roman" w:cs="Arial"/>
        </w:rPr>
        <w:t xml:space="preserve"> when the candidates naturally </w:t>
      </w:r>
      <w:r w:rsidR="00FB4CD5">
        <w:rPr>
          <w:rFonts w:eastAsia="Times New Roman" w:cs="Arial"/>
        </w:rPr>
        <w:t>must</w:t>
      </w:r>
      <w:r>
        <w:rPr>
          <w:rFonts w:eastAsia="Times New Roman" w:cs="Arial"/>
        </w:rPr>
        <w:t xml:space="preserve"> interact with others.</w:t>
      </w:r>
    </w:p>
    <w:p w14:paraId="22883459" w14:textId="77777777" w:rsidR="006E58EA" w:rsidRDefault="006E58EA" w:rsidP="008F386D">
      <w:pPr>
        <w:pStyle w:val="ListParagraph"/>
        <w:numPr>
          <w:ilvl w:val="0"/>
          <w:numId w:val="26"/>
        </w:numPr>
        <w:spacing w:after="240" w:line="252" w:lineRule="auto"/>
        <w:rPr>
          <w:rFonts w:eastAsia="Times New Roman" w:cs="Arial"/>
        </w:rPr>
      </w:pPr>
      <w:r>
        <w:rPr>
          <w:rFonts w:eastAsia="Times New Roman" w:cs="Arial"/>
        </w:rPr>
        <w:t>We statistically test for adverse impact at every stage of the recruitment process.</w:t>
      </w:r>
    </w:p>
    <w:p w14:paraId="5E4D0D0D" w14:textId="77777777" w:rsidR="006E58EA" w:rsidRDefault="006E58EA" w:rsidP="008F386D">
      <w:pPr>
        <w:pStyle w:val="ListParagraph"/>
        <w:numPr>
          <w:ilvl w:val="0"/>
          <w:numId w:val="26"/>
        </w:numPr>
        <w:spacing w:after="240" w:line="252" w:lineRule="auto"/>
        <w:rPr>
          <w:rFonts w:eastAsia="Times New Roman" w:cs="Arial"/>
        </w:rPr>
      </w:pPr>
      <w:r>
        <w:rPr>
          <w:rFonts w:eastAsia="Times New Roman" w:cs="Arial"/>
        </w:rPr>
        <w:t>We have made it easier year on year for candidates to disclose a disability and make special requirements available at every stage.</w:t>
      </w:r>
    </w:p>
    <w:p w14:paraId="4CFA99F1" w14:textId="08326D28" w:rsidR="006E58EA" w:rsidRDefault="006E58EA" w:rsidP="008F386D">
      <w:pPr>
        <w:pStyle w:val="ListParagraph"/>
        <w:numPr>
          <w:ilvl w:val="0"/>
          <w:numId w:val="26"/>
        </w:numPr>
        <w:spacing w:after="240" w:line="252" w:lineRule="auto"/>
        <w:rPr>
          <w:rFonts w:eastAsia="Times New Roman" w:cs="Arial"/>
        </w:rPr>
      </w:pPr>
      <w:r w:rsidRPr="002106BB">
        <w:rPr>
          <w:rFonts w:eastAsia="Times New Roman" w:cs="Arial"/>
        </w:rPr>
        <w:t xml:space="preserve">We took feedback that providing practice tests helps to demystify them and stop candidates being put off and now feature these on our website and within the actual </w:t>
      </w:r>
      <w:r w:rsidR="00DB619C">
        <w:rPr>
          <w:rFonts w:eastAsia="Times New Roman" w:cs="Arial"/>
        </w:rPr>
        <w:t>testing platform</w:t>
      </w:r>
      <w:r w:rsidRPr="002106BB">
        <w:rPr>
          <w:rFonts w:eastAsia="Times New Roman" w:cs="Arial"/>
        </w:rPr>
        <w:t>s</w:t>
      </w:r>
      <w:r>
        <w:rPr>
          <w:rFonts w:eastAsia="Times New Roman" w:cs="Arial"/>
        </w:rPr>
        <w:t>.</w:t>
      </w:r>
    </w:p>
    <w:p w14:paraId="44F093CF" w14:textId="1A61B1CC" w:rsidR="006E58EA" w:rsidRPr="0035717B" w:rsidRDefault="006E58EA" w:rsidP="008F386D">
      <w:pPr>
        <w:pStyle w:val="ListParagraph"/>
        <w:numPr>
          <w:ilvl w:val="0"/>
          <w:numId w:val="26"/>
        </w:numPr>
        <w:spacing w:after="240" w:line="252" w:lineRule="auto"/>
        <w:rPr>
          <w:rFonts w:eastAsia="Times New Roman" w:cs="Arial"/>
        </w:rPr>
      </w:pPr>
      <w:r w:rsidRPr="0035717B">
        <w:rPr>
          <w:rFonts w:eastAsia="Times New Roman" w:cs="Arial"/>
        </w:rPr>
        <w:t>Based on feedback around drop out, once candidates have applied, we send them regular, friendly</w:t>
      </w:r>
      <w:r w:rsidR="003E18F5">
        <w:rPr>
          <w:rFonts w:eastAsia="Times New Roman" w:cs="Arial"/>
        </w:rPr>
        <w:t>,</w:t>
      </w:r>
      <w:r w:rsidRPr="0035717B">
        <w:rPr>
          <w:rFonts w:eastAsia="Times New Roman" w:cs="Arial"/>
        </w:rPr>
        <w:t xml:space="preserve"> and supportive </w:t>
      </w:r>
      <w:r>
        <w:rPr>
          <w:rFonts w:eastAsia="Times New Roman" w:cs="Arial"/>
        </w:rPr>
        <w:t>communications</w:t>
      </w:r>
      <w:r w:rsidRPr="0035717B">
        <w:rPr>
          <w:rFonts w:eastAsia="Times New Roman" w:cs="Arial"/>
        </w:rPr>
        <w:t xml:space="preserve">, talking them through the </w:t>
      </w:r>
      <w:r w:rsidRPr="0035717B">
        <w:rPr>
          <w:rFonts w:eastAsia="Times New Roman" w:cs="Arial"/>
        </w:rPr>
        <w:lastRenderedPageBreak/>
        <w:t>next stages and signposting to advice to make the process seem less intimidating</w:t>
      </w:r>
      <w:r>
        <w:rPr>
          <w:rFonts w:eastAsia="Times New Roman" w:cs="Arial"/>
        </w:rPr>
        <w:t>.</w:t>
      </w:r>
    </w:p>
    <w:p w14:paraId="60BD712E" w14:textId="283844BB" w:rsidR="00B372E3" w:rsidRPr="00CF4358" w:rsidRDefault="006E58EA" w:rsidP="006E58EA">
      <w:pPr>
        <w:pStyle w:val="ListParagraph"/>
        <w:numPr>
          <w:ilvl w:val="0"/>
          <w:numId w:val="26"/>
        </w:numPr>
        <w:spacing w:after="240" w:line="252" w:lineRule="auto"/>
        <w:rPr>
          <w:rFonts w:eastAsia="Times New Roman" w:cs="Arial"/>
        </w:rPr>
      </w:pPr>
      <w:r w:rsidRPr="009F1FFE">
        <w:rPr>
          <w:rFonts w:eastAsia="Times New Roman" w:cs="Arial"/>
        </w:rPr>
        <w:t xml:space="preserve">A BAME mentoring scheme </w:t>
      </w:r>
      <w:r>
        <w:rPr>
          <w:rFonts w:eastAsia="Times New Roman" w:cs="Arial"/>
        </w:rPr>
        <w:t>was established</w:t>
      </w:r>
      <w:r w:rsidRPr="009F1FFE">
        <w:rPr>
          <w:rFonts w:eastAsia="Times New Roman" w:cs="Arial"/>
        </w:rPr>
        <w:t>. For Cohort 22</w:t>
      </w:r>
      <w:r w:rsidR="002E274E">
        <w:rPr>
          <w:rFonts w:eastAsia="Times New Roman" w:cs="Arial"/>
        </w:rPr>
        <w:t>,</w:t>
      </w:r>
      <w:r w:rsidRPr="009F1FFE">
        <w:rPr>
          <w:rFonts w:eastAsia="Times New Roman" w:cs="Arial"/>
        </w:rPr>
        <w:t xml:space="preserve"> th</w:t>
      </w:r>
      <w:r>
        <w:rPr>
          <w:rFonts w:eastAsia="Times New Roman" w:cs="Arial"/>
        </w:rPr>
        <w:t>is</w:t>
      </w:r>
      <w:r w:rsidRPr="009F1FFE">
        <w:rPr>
          <w:rFonts w:eastAsia="Times New Roman" w:cs="Arial"/>
        </w:rPr>
        <w:t xml:space="preserve"> coached around 40 people through the final stages of the recruitment</w:t>
      </w:r>
      <w:r>
        <w:rPr>
          <w:rFonts w:eastAsia="Times New Roman" w:cs="Arial"/>
        </w:rPr>
        <w:t xml:space="preserve">. </w:t>
      </w:r>
      <w:r w:rsidRPr="009F1FFE">
        <w:rPr>
          <w:rFonts w:eastAsia="Times New Roman" w:cs="Arial"/>
        </w:rPr>
        <w:t>A BAME mentoring programme is being piloted with The University of Brighton</w:t>
      </w:r>
      <w:r>
        <w:rPr>
          <w:rFonts w:eastAsia="Times New Roman" w:cs="Arial"/>
        </w:rPr>
        <w:t>. This year we are piloting extending the reach of the mentoring and coaching available to include those with a disability or from a lower socioeconomic background.</w:t>
      </w:r>
    </w:p>
    <w:p w14:paraId="662F8E90" w14:textId="66839379" w:rsidR="006E58EA" w:rsidRPr="00D464B9" w:rsidRDefault="006E58EA" w:rsidP="006E58EA">
      <w:pPr>
        <w:rPr>
          <w:rFonts w:asciiTheme="majorHAnsi" w:hAnsiTheme="majorHAnsi" w:cstheme="majorHAnsi"/>
          <w:i/>
          <w:iCs/>
        </w:rPr>
      </w:pPr>
      <w:r w:rsidRPr="00D464B9">
        <w:rPr>
          <w:rFonts w:asciiTheme="majorHAnsi" w:hAnsiTheme="majorHAnsi" w:cstheme="majorHAnsi"/>
          <w:i/>
          <w:iCs/>
        </w:rPr>
        <w:t>On the scheme:</w:t>
      </w:r>
    </w:p>
    <w:p w14:paraId="26AB3D52" w14:textId="7A29FD09" w:rsidR="006E58EA" w:rsidRPr="00F14BDF" w:rsidRDefault="006E58EA" w:rsidP="00F14BDF">
      <w:pPr>
        <w:pStyle w:val="ListParagraph"/>
        <w:numPr>
          <w:ilvl w:val="0"/>
          <w:numId w:val="26"/>
        </w:numPr>
        <w:spacing w:after="240" w:line="252" w:lineRule="auto"/>
        <w:rPr>
          <w:rFonts w:asciiTheme="majorHAnsi" w:eastAsia="Times New Roman" w:hAnsiTheme="majorHAnsi" w:cstheme="majorBidi"/>
        </w:rPr>
      </w:pPr>
      <w:r w:rsidRPr="00F14BDF">
        <w:rPr>
          <w:rFonts w:asciiTheme="majorHAnsi" w:eastAsia="Times New Roman" w:hAnsiTheme="majorHAnsi" w:cstheme="majorHAnsi"/>
        </w:rPr>
        <w:t>We support NMTs to self-organise any networks they would like to</w:t>
      </w:r>
      <w:r w:rsidR="00F14BDF" w:rsidRPr="00F14BDF">
        <w:rPr>
          <w:rFonts w:asciiTheme="majorHAnsi" w:eastAsia="Times New Roman" w:hAnsiTheme="majorHAnsi" w:cstheme="majorHAnsi"/>
        </w:rPr>
        <w:t xml:space="preserve">. </w:t>
      </w:r>
      <w:r w:rsidRPr="00F14BDF">
        <w:rPr>
          <w:rFonts w:asciiTheme="majorHAnsi" w:eastAsia="Times New Roman" w:hAnsiTheme="majorHAnsi" w:cstheme="majorBidi"/>
        </w:rPr>
        <w:t xml:space="preserve">We have an active NGDP BAME network. They recently held a public event for which 300 people registered and have been an active voice in improving our recruitment practices. The Chief Executive of Newham, Althea </w:t>
      </w:r>
      <w:proofErr w:type="spellStart"/>
      <w:r w:rsidRPr="00F14BDF">
        <w:rPr>
          <w:rFonts w:asciiTheme="majorHAnsi" w:eastAsia="Times New Roman" w:hAnsiTheme="majorHAnsi" w:cstheme="majorBidi"/>
        </w:rPr>
        <w:t>Loderick</w:t>
      </w:r>
      <w:proofErr w:type="spellEnd"/>
      <w:r w:rsidRPr="00F14BDF">
        <w:rPr>
          <w:rFonts w:asciiTheme="majorHAnsi" w:eastAsia="Times New Roman" w:hAnsiTheme="majorHAnsi" w:cstheme="majorBidi"/>
        </w:rPr>
        <w:t>, is the sponsor for the network.</w:t>
      </w:r>
      <w:r w:rsidR="00F14BDF" w:rsidRPr="00F14BDF">
        <w:rPr>
          <w:rFonts w:asciiTheme="majorHAnsi" w:eastAsia="Times New Roman" w:hAnsiTheme="majorHAnsi" w:cstheme="majorBidi"/>
        </w:rPr>
        <w:t xml:space="preserve"> </w:t>
      </w:r>
      <w:r w:rsidRPr="00F14BDF">
        <w:rPr>
          <w:rFonts w:asciiTheme="majorHAnsi" w:eastAsia="Times New Roman" w:hAnsiTheme="majorHAnsi" w:cstheme="majorBidi"/>
        </w:rPr>
        <w:t>Other networks include: an LGBTQ network, a disability network, a social mobility network, a women’s network</w:t>
      </w:r>
      <w:r w:rsidR="001B21A1">
        <w:rPr>
          <w:rFonts w:asciiTheme="majorHAnsi" w:eastAsia="Times New Roman" w:hAnsiTheme="majorHAnsi" w:cstheme="majorBidi"/>
        </w:rPr>
        <w:t>.</w:t>
      </w:r>
      <w:r w:rsidRPr="00F14BDF">
        <w:rPr>
          <w:rFonts w:asciiTheme="majorHAnsi" w:eastAsia="Times New Roman" w:hAnsiTheme="majorHAnsi" w:cstheme="majorBidi"/>
        </w:rPr>
        <w:t xml:space="preserve"> </w:t>
      </w:r>
    </w:p>
    <w:p w14:paraId="125C4D4E" w14:textId="5622A3E4" w:rsidR="006E58EA" w:rsidRDefault="006E58EA" w:rsidP="008F386D">
      <w:pPr>
        <w:pStyle w:val="ListParagraph"/>
        <w:numPr>
          <w:ilvl w:val="0"/>
          <w:numId w:val="26"/>
        </w:numPr>
        <w:spacing w:after="240" w:line="252" w:lineRule="auto"/>
        <w:rPr>
          <w:rFonts w:asciiTheme="majorHAnsi" w:eastAsia="Times New Roman" w:hAnsiTheme="majorHAnsi" w:cstheme="majorHAnsi"/>
        </w:rPr>
      </w:pPr>
      <w:r>
        <w:rPr>
          <w:rFonts w:asciiTheme="majorHAnsi" w:eastAsia="Times New Roman" w:hAnsiTheme="majorHAnsi" w:cstheme="majorHAnsi"/>
        </w:rPr>
        <w:t>We work closely with our partner councils around issues of equality, diversity</w:t>
      </w:r>
      <w:r w:rsidR="00B14ED7">
        <w:rPr>
          <w:rFonts w:asciiTheme="majorHAnsi" w:eastAsia="Times New Roman" w:hAnsiTheme="majorHAnsi" w:cstheme="majorHAnsi"/>
        </w:rPr>
        <w:t>,</w:t>
      </w:r>
      <w:r>
        <w:rPr>
          <w:rFonts w:asciiTheme="majorHAnsi" w:eastAsia="Times New Roman" w:hAnsiTheme="majorHAnsi" w:cstheme="majorHAnsi"/>
        </w:rPr>
        <w:t xml:space="preserve"> and inclusion. </w:t>
      </w:r>
    </w:p>
    <w:p w14:paraId="7A0E6CFE" w14:textId="77777777" w:rsidR="006E58EA" w:rsidRPr="00020E95" w:rsidRDefault="006E58EA" w:rsidP="008F386D">
      <w:pPr>
        <w:pStyle w:val="ListParagraph"/>
        <w:numPr>
          <w:ilvl w:val="0"/>
          <w:numId w:val="26"/>
        </w:numPr>
        <w:spacing w:after="240" w:line="252" w:lineRule="auto"/>
        <w:rPr>
          <w:rFonts w:asciiTheme="majorHAnsi" w:eastAsia="Times New Roman" w:hAnsiTheme="majorHAnsi" w:cstheme="majorHAnsi"/>
        </w:rPr>
      </w:pPr>
      <w:r>
        <w:rPr>
          <w:rFonts w:asciiTheme="majorHAnsi" w:eastAsia="Times New Roman" w:hAnsiTheme="majorHAnsi" w:cstheme="majorHAnsi"/>
        </w:rPr>
        <w:t>W</w:t>
      </w:r>
      <w:r w:rsidRPr="00020E95">
        <w:rPr>
          <w:rFonts w:asciiTheme="majorHAnsi" w:hAnsiTheme="majorHAnsi" w:cstheme="majorHAnsi"/>
        </w:rPr>
        <w:t xml:space="preserve">e are putting more resource into our ‘local’ recruitment offer so employers can craft their recruitment around what local means to them, and which communities they wish to focus on; we provide resources to help them promote the scheme </w:t>
      </w:r>
    </w:p>
    <w:p w14:paraId="16784D4E" w14:textId="622B98CB" w:rsidR="006E58EA" w:rsidRDefault="006E58EA" w:rsidP="008F386D">
      <w:pPr>
        <w:pStyle w:val="ListParagraph"/>
        <w:numPr>
          <w:ilvl w:val="0"/>
          <w:numId w:val="26"/>
        </w:numPr>
        <w:spacing w:after="240" w:line="252" w:lineRule="auto"/>
        <w:rPr>
          <w:rFonts w:asciiTheme="majorHAnsi" w:eastAsia="Times New Roman" w:hAnsiTheme="majorHAnsi" w:cstheme="majorHAnsi"/>
        </w:rPr>
      </w:pPr>
      <w:r>
        <w:rPr>
          <w:rFonts w:asciiTheme="majorHAnsi" w:eastAsia="Times New Roman" w:hAnsiTheme="majorHAnsi" w:cstheme="majorHAnsi"/>
        </w:rPr>
        <w:t>We have given greater focus with recent cohorts to the welfare and wellbeing of graduate trainees. We are currently organising a wellbeing session hosted by an external facilitator focused on their wellbeing whilst working from home during the pandemic.</w:t>
      </w:r>
    </w:p>
    <w:p w14:paraId="203A54B9" w14:textId="77777777" w:rsidR="006E58EA" w:rsidRPr="00D464B9" w:rsidRDefault="006E58EA" w:rsidP="006E58EA">
      <w:pPr>
        <w:rPr>
          <w:i/>
          <w:iCs/>
        </w:rPr>
      </w:pPr>
      <w:r w:rsidRPr="00D464B9">
        <w:rPr>
          <w:i/>
          <w:iCs/>
        </w:rPr>
        <w:t>Data:</w:t>
      </w:r>
    </w:p>
    <w:p w14:paraId="78D0F733" w14:textId="5D03FF85" w:rsidR="006E58EA" w:rsidRDefault="014C68A4" w:rsidP="008F386D">
      <w:pPr>
        <w:pStyle w:val="ListParagraph"/>
        <w:numPr>
          <w:ilvl w:val="0"/>
          <w:numId w:val="26"/>
        </w:numPr>
        <w:spacing w:line="252" w:lineRule="auto"/>
        <w:rPr>
          <w:rFonts w:cs="Arial"/>
        </w:rPr>
      </w:pPr>
      <w:r w:rsidRPr="5659A2AC">
        <w:rPr>
          <w:rFonts w:cs="Arial"/>
        </w:rPr>
        <w:t xml:space="preserve">For the last two cohorts, we have improved the range of data we collect from candidates and made sure we have permission from them to use it for the purpose of improving the NGDP. </w:t>
      </w:r>
      <w:r w:rsidR="006E58EA">
        <w:rPr>
          <w:rFonts w:cs="Arial"/>
        </w:rPr>
        <w:t>We track the data of our candidates and cohorts against all the protected characteristics</w:t>
      </w:r>
      <w:r w:rsidR="02E83905" w:rsidRPr="5659A2AC">
        <w:rPr>
          <w:rFonts w:cs="Arial"/>
        </w:rPr>
        <w:t>, as well against the key social mobility measures.</w:t>
      </w:r>
      <w:r w:rsidR="006E58EA">
        <w:rPr>
          <w:rFonts w:cs="Arial"/>
        </w:rPr>
        <w:t xml:space="preserve"> </w:t>
      </w:r>
      <w:r w:rsidR="006E58EA" w:rsidRPr="0028330E">
        <w:rPr>
          <w:rFonts w:cs="Arial"/>
        </w:rPr>
        <w:t>We have formalised our processes for data collection and analysis, which will now be analysed independently by the LGA’s research team</w:t>
      </w:r>
      <w:r w:rsidR="006E58EA">
        <w:rPr>
          <w:rFonts w:cs="Arial"/>
        </w:rPr>
        <w:t xml:space="preserve"> – they will create deeper insights, and highlight trends (e.g. in drop out, or disproportionate elimination) which we can respond to in real time. </w:t>
      </w:r>
    </w:p>
    <w:p w14:paraId="03A85000" w14:textId="04EF0C23" w:rsidR="006E58EA" w:rsidRPr="006E58EA" w:rsidRDefault="006E58EA" w:rsidP="008F386D">
      <w:pPr>
        <w:pStyle w:val="ListParagraph"/>
        <w:numPr>
          <w:ilvl w:val="0"/>
          <w:numId w:val="26"/>
        </w:numPr>
        <w:spacing w:line="252" w:lineRule="auto"/>
        <w:rPr>
          <w:rFonts w:cs="Arial"/>
        </w:rPr>
      </w:pPr>
      <w:r>
        <w:rPr>
          <w:rFonts w:cs="Arial"/>
        </w:rPr>
        <w:t xml:space="preserve">We are working on improving our evaluation activity, including making sure </w:t>
      </w:r>
      <w:r w:rsidRPr="00A22121">
        <w:rPr>
          <w:rFonts w:cs="Arial"/>
        </w:rPr>
        <w:t xml:space="preserve">EDI data </w:t>
      </w:r>
      <w:r>
        <w:rPr>
          <w:rFonts w:cs="Arial"/>
        </w:rPr>
        <w:t>is</w:t>
      </w:r>
      <w:r w:rsidRPr="00A22121">
        <w:rPr>
          <w:rFonts w:cs="Arial"/>
        </w:rPr>
        <w:t xml:space="preserve"> be re-collected in later surveys to enable </w:t>
      </w:r>
      <w:r w:rsidR="10289BA7" w:rsidRPr="5659A2AC">
        <w:rPr>
          <w:rFonts w:cs="Arial"/>
        </w:rPr>
        <w:t xml:space="preserve">better </w:t>
      </w:r>
      <w:r w:rsidRPr="00A22121">
        <w:rPr>
          <w:rFonts w:cs="Arial"/>
        </w:rPr>
        <w:t xml:space="preserve">journey tracking </w:t>
      </w:r>
      <w:r>
        <w:rPr>
          <w:rFonts w:cs="Arial"/>
        </w:rPr>
        <w:t>of our alumni.</w:t>
      </w:r>
    </w:p>
    <w:p w14:paraId="6428A87B" w14:textId="77777777" w:rsidR="00CF4358" w:rsidRDefault="00CF4358" w:rsidP="006E58EA">
      <w:pPr>
        <w:rPr>
          <w:rFonts w:cs="Arial"/>
          <w:i/>
          <w:iCs/>
        </w:rPr>
      </w:pPr>
    </w:p>
    <w:p w14:paraId="6B11B5D6" w14:textId="11B19187" w:rsidR="006E58EA" w:rsidRPr="00F14BDF" w:rsidRDefault="006E58EA" w:rsidP="006E58EA">
      <w:pPr>
        <w:rPr>
          <w:rFonts w:cs="Arial"/>
          <w:i/>
          <w:iCs/>
        </w:rPr>
      </w:pPr>
      <w:r w:rsidRPr="00F14BDF">
        <w:rPr>
          <w:rFonts w:cs="Arial"/>
          <w:i/>
          <w:iCs/>
        </w:rPr>
        <w:t>Impact of our work:</w:t>
      </w:r>
    </w:p>
    <w:p w14:paraId="2179C888" w14:textId="0AF1903D" w:rsidR="006E58EA" w:rsidRDefault="006E58EA" w:rsidP="00F14BDF">
      <w:pPr>
        <w:pStyle w:val="ListParagraph"/>
        <w:numPr>
          <w:ilvl w:val="0"/>
          <w:numId w:val="24"/>
        </w:numPr>
        <w:rPr>
          <w:rFonts w:cs="Arial"/>
        </w:rPr>
      </w:pPr>
      <w:r w:rsidRPr="00F14BDF">
        <w:rPr>
          <w:rFonts w:cs="Arial"/>
        </w:rPr>
        <w:t xml:space="preserve">Particularly in terms of ethnic diversity, an area where the report made </w:t>
      </w:r>
      <w:proofErr w:type="gramStart"/>
      <w:r w:rsidRPr="00F14BDF">
        <w:rPr>
          <w:rFonts w:cs="Arial"/>
        </w:rPr>
        <w:t>particular recommendations</w:t>
      </w:r>
      <w:proofErr w:type="gramEnd"/>
      <w:r w:rsidRPr="00F14BDF">
        <w:rPr>
          <w:rFonts w:cs="Arial"/>
        </w:rPr>
        <w:t>, our efforts are already showing impact:</w:t>
      </w:r>
    </w:p>
    <w:p w14:paraId="703718F3" w14:textId="77777777" w:rsidR="004A78F1" w:rsidRPr="004A78F1" w:rsidRDefault="004A78F1" w:rsidP="004A78F1">
      <w:pPr>
        <w:rPr>
          <w:rFonts w:cs="Arial"/>
        </w:rPr>
      </w:pPr>
    </w:p>
    <w:tbl>
      <w:tblPr>
        <w:tblStyle w:val="TableGrid"/>
        <w:tblW w:w="0" w:type="auto"/>
        <w:tblLook w:val="04A0" w:firstRow="1" w:lastRow="0" w:firstColumn="1" w:lastColumn="0" w:noHBand="0" w:noVBand="1"/>
      </w:tblPr>
      <w:tblGrid>
        <w:gridCol w:w="4499"/>
        <w:gridCol w:w="4499"/>
      </w:tblGrid>
      <w:tr w:rsidR="006E58EA" w14:paraId="1561DE25" w14:textId="77777777" w:rsidTr="004B7A41">
        <w:trPr>
          <w:trHeight w:val="494"/>
        </w:trPr>
        <w:tc>
          <w:tcPr>
            <w:tcW w:w="4499" w:type="dxa"/>
            <w:shd w:val="clear" w:color="auto" w:fill="D0CECE" w:themeFill="background2" w:themeFillShade="E6"/>
          </w:tcPr>
          <w:p w14:paraId="580ED190" w14:textId="4AAA6D41" w:rsidR="006E58EA" w:rsidRPr="000F74FC" w:rsidRDefault="006E58EA" w:rsidP="004B7A41">
            <w:pPr>
              <w:rPr>
                <w:rFonts w:cs="Arial"/>
              </w:rPr>
            </w:pPr>
            <w:r w:rsidRPr="000F74FC">
              <w:rPr>
                <w:rFonts w:cs="Arial"/>
              </w:rPr>
              <w:lastRenderedPageBreak/>
              <w:t>Cohort</w:t>
            </w:r>
          </w:p>
        </w:tc>
        <w:tc>
          <w:tcPr>
            <w:tcW w:w="4499" w:type="dxa"/>
            <w:shd w:val="clear" w:color="auto" w:fill="D0CECE" w:themeFill="background2" w:themeFillShade="E6"/>
          </w:tcPr>
          <w:p w14:paraId="4B8A5814" w14:textId="77777777" w:rsidR="006E58EA" w:rsidRPr="000F74FC" w:rsidRDefault="006E58EA" w:rsidP="004B7A41">
            <w:pPr>
              <w:jc w:val="center"/>
              <w:rPr>
                <w:rFonts w:cs="Arial"/>
              </w:rPr>
            </w:pPr>
            <w:r w:rsidRPr="000F74FC">
              <w:rPr>
                <w:rFonts w:cs="Arial"/>
              </w:rPr>
              <w:t>Proportion of final cohort identifying as BAME</w:t>
            </w:r>
          </w:p>
        </w:tc>
      </w:tr>
      <w:tr w:rsidR="006E58EA" w14:paraId="0792EC6A" w14:textId="77777777" w:rsidTr="004B7A41">
        <w:trPr>
          <w:trHeight w:val="251"/>
        </w:trPr>
        <w:tc>
          <w:tcPr>
            <w:tcW w:w="4499" w:type="dxa"/>
          </w:tcPr>
          <w:p w14:paraId="6693F3FA" w14:textId="77777777" w:rsidR="006E58EA" w:rsidRPr="000F74FC" w:rsidRDefault="006E58EA" w:rsidP="000F74FC">
            <w:pPr>
              <w:rPr>
                <w:rFonts w:cs="Arial"/>
              </w:rPr>
            </w:pPr>
            <w:r w:rsidRPr="000F74FC">
              <w:rPr>
                <w:rFonts w:cs="Arial"/>
              </w:rPr>
              <w:t>Cohort 22</w:t>
            </w:r>
          </w:p>
        </w:tc>
        <w:tc>
          <w:tcPr>
            <w:tcW w:w="4499" w:type="dxa"/>
            <w:vAlign w:val="bottom"/>
          </w:tcPr>
          <w:p w14:paraId="5503A30C" w14:textId="77777777" w:rsidR="006E58EA" w:rsidRPr="000F74FC" w:rsidRDefault="006E58EA" w:rsidP="004B7A41">
            <w:pPr>
              <w:jc w:val="right"/>
              <w:rPr>
                <w:rFonts w:cs="Arial"/>
              </w:rPr>
            </w:pPr>
            <w:r w:rsidRPr="000F74FC">
              <w:rPr>
                <w:rFonts w:cs="Arial"/>
              </w:rPr>
              <w:t>28%</w:t>
            </w:r>
          </w:p>
        </w:tc>
      </w:tr>
      <w:tr w:rsidR="006E58EA" w14:paraId="0B67FEC3" w14:textId="77777777" w:rsidTr="004B7A41">
        <w:trPr>
          <w:trHeight w:val="243"/>
        </w:trPr>
        <w:tc>
          <w:tcPr>
            <w:tcW w:w="4499" w:type="dxa"/>
          </w:tcPr>
          <w:p w14:paraId="2A8444F3" w14:textId="77777777" w:rsidR="006E58EA" w:rsidRPr="000F74FC" w:rsidRDefault="006E58EA" w:rsidP="000F74FC">
            <w:pPr>
              <w:rPr>
                <w:rFonts w:cs="Arial"/>
              </w:rPr>
            </w:pPr>
            <w:r w:rsidRPr="000F74FC">
              <w:rPr>
                <w:rFonts w:cs="Arial"/>
              </w:rPr>
              <w:t>Cohort 21</w:t>
            </w:r>
          </w:p>
        </w:tc>
        <w:tc>
          <w:tcPr>
            <w:tcW w:w="4499" w:type="dxa"/>
            <w:vAlign w:val="bottom"/>
          </w:tcPr>
          <w:p w14:paraId="2F55D8B9" w14:textId="77777777" w:rsidR="006E58EA" w:rsidRPr="000F74FC" w:rsidRDefault="006E58EA" w:rsidP="004B7A41">
            <w:pPr>
              <w:jc w:val="right"/>
              <w:rPr>
                <w:rFonts w:cs="Arial"/>
              </w:rPr>
            </w:pPr>
            <w:r w:rsidRPr="000F74FC">
              <w:rPr>
                <w:rFonts w:cs="Arial"/>
              </w:rPr>
              <w:t>19%</w:t>
            </w:r>
          </w:p>
        </w:tc>
      </w:tr>
      <w:tr w:rsidR="006E58EA" w14:paraId="65D77194" w14:textId="77777777" w:rsidTr="004B7A41">
        <w:trPr>
          <w:trHeight w:val="251"/>
        </w:trPr>
        <w:tc>
          <w:tcPr>
            <w:tcW w:w="4499" w:type="dxa"/>
          </w:tcPr>
          <w:p w14:paraId="2FA5323E" w14:textId="77777777" w:rsidR="006E58EA" w:rsidRPr="000F74FC" w:rsidRDefault="006E58EA" w:rsidP="000F74FC">
            <w:pPr>
              <w:rPr>
                <w:rFonts w:cs="Arial"/>
              </w:rPr>
            </w:pPr>
            <w:r w:rsidRPr="000F74FC">
              <w:rPr>
                <w:rFonts w:cs="Arial"/>
              </w:rPr>
              <w:t>Cohort 20</w:t>
            </w:r>
          </w:p>
        </w:tc>
        <w:tc>
          <w:tcPr>
            <w:tcW w:w="4499" w:type="dxa"/>
            <w:vAlign w:val="bottom"/>
          </w:tcPr>
          <w:p w14:paraId="6F853F39" w14:textId="77777777" w:rsidR="006E58EA" w:rsidRPr="000F74FC" w:rsidRDefault="006E58EA" w:rsidP="004B7A41">
            <w:pPr>
              <w:jc w:val="right"/>
              <w:rPr>
                <w:rFonts w:cs="Arial"/>
              </w:rPr>
            </w:pPr>
            <w:r w:rsidRPr="000F74FC">
              <w:rPr>
                <w:rFonts w:cs="Arial"/>
              </w:rPr>
              <w:t>14%</w:t>
            </w:r>
          </w:p>
        </w:tc>
      </w:tr>
    </w:tbl>
    <w:p w14:paraId="152D2EFB" w14:textId="77777777" w:rsidR="006E58EA" w:rsidRDefault="006E58EA" w:rsidP="006E58EA">
      <w:pPr>
        <w:rPr>
          <w:rFonts w:cs="Arial"/>
        </w:rPr>
      </w:pPr>
    </w:p>
    <w:p w14:paraId="45E6C316" w14:textId="0B0E6F8B" w:rsidR="006E58EA" w:rsidRDefault="006E58EA" w:rsidP="00D464B9">
      <w:pPr>
        <w:pStyle w:val="ListParagraph"/>
        <w:numPr>
          <w:ilvl w:val="0"/>
          <w:numId w:val="24"/>
        </w:numPr>
        <w:rPr>
          <w:rFonts w:cs="Arial"/>
        </w:rPr>
      </w:pPr>
      <w:r>
        <w:rPr>
          <w:rFonts w:cs="Arial"/>
        </w:rPr>
        <w:t>More applicants feel able to disclose a disability year on year, and we are accommodating more special requirements.</w:t>
      </w:r>
      <w:r w:rsidR="00D464B9">
        <w:rPr>
          <w:rFonts w:cs="Arial"/>
        </w:rPr>
        <w:br/>
      </w:r>
    </w:p>
    <w:p w14:paraId="40D70201" w14:textId="0C61D690" w:rsidR="006E58EA" w:rsidRDefault="000676FD" w:rsidP="00D464B9">
      <w:pPr>
        <w:pStyle w:val="ListParagraph"/>
        <w:numPr>
          <w:ilvl w:val="0"/>
          <w:numId w:val="24"/>
        </w:numPr>
        <w:rPr>
          <w:rFonts w:cs="Arial"/>
        </w:rPr>
      </w:pPr>
      <w:r>
        <w:rPr>
          <w:rFonts w:cs="Arial"/>
        </w:rPr>
        <w:t>The proportion of graduates from the LGBTQ community who are represented on the scheme is higher than for the general population.</w:t>
      </w:r>
      <w:r w:rsidR="00D464B9">
        <w:rPr>
          <w:rFonts w:cs="Arial"/>
        </w:rPr>
        <w:br/>
      </w:r>
    </w:p>
    <w:p w14:paraId="1374AB98" w14:textId="18700B99" w:rsidR="006E58EA" w:rsidRDefault="006E58EA" w:rsidP="00D464B9">
      <w:pPr>
        <w:pStyle w:val="ListParagraph"/>
        <w:numPr>
          <w:ilvl w:val="0"/>
          <w:numId w:val="24"/>
        </w:numPr>
        <w:rPr>
          <w:rFonts w:cs="Arial"/>
        </w:rPr>
      </w:pPr>
      <w:r>
        <w:rPr>
          <w:rFonts w:cs="Arial"/>
        </w:rPr>
        <w:t>Our recruitment process shows no adverse impact in terms of gender, though we continue to attract more women overall.</w:t>
      </w:r>
      <w:r w:rsidR="00D464B9">
        <w:rPr>
          <w:rFonts w:cs="Arial"/>
        </w:rPr>
        <w:br/>
      </w:r>
    </w:p>
    <w:p w14:paraId="7DE7A7C7" w14:textId="1D799C2A" w:rsidR="006E58EA" w:rsidRDefault="006E58EA" w:rsidP="00D464B9">
      <w:pPr>
        <w:pStyle w:val="ListParagraph"/>
        <w:numPr>
          <w:ilvl w:val="0"/>
          <w:numId w:val="24"/>
        </w:numPr>
        <w:rPr>
          <w:rFonts w:cs="Arial"/>
        </w:rPr>
      </w:pPr>
      <w:r>
        <w:rPr>
          <w:rFonts w:cs="Arial"/>
        </w:rPr>
        <w:t>We are attracting more older candidates (there is no upper age limit) and those with caring responsibilities, who see local government as an attractive and flexible place to work.</w:t>
      </w:r>
      <w:r w:rsidR="00D464B9">
        <w:rPr>
          <w:rFonts w:cs="Arial"/>
        </w:rPr>
        <w:br/>
      </w:r>
    </w:p>
    <w:p w14:paraId="3B1C7B06" w14:textId="77777777" w:rsidR="006E58EA" w:rsidRDefault="006E58EA" w:rsidP="00D464B9">
      <w:pPr>
        <w:pStyle w:val="ListParagraph"/>
        <w:numPr>
          <w:ilvl w:val="0"/>
          <w:numId w:val="24"/>
        </w:numPr>
        <w:rPr>
          <w:rFonts w:cs="Arial"/>
        </w:rPr>
      </w:pPr>
      <w:r>
        <w:rPr>
          <w:rFonts w:cs="Arial"/>
        </w:rPr>
        <w:t xml:space="preserve">The virtual nature of the programme is making the NGDP more accessible to those from different socioeconomic backgrounds. </w:t>
      </w:r>
    </w:p>
    <w:p w14:paraId="3D480DDE" w14:textId="77777777" w:rsidR="00224E15" w:rsidRPr="00DE49D5" w:rsidRDefault="00224E15" w:rsidP="00224E15">
      <w:pPr>
        <w:rPr>
          <w:rFonts w:ascii="Arial" w:hAnsi="Arial" w:cs="Arial"/>
          <w:i/>
          <w:iCs/>
        </w:rPr>
      </w:pPr>
      <w:r>
        <w:rPr>
          <w:rFonts w:ascii="Arial" w:hAnsi="Arial" w:cs="Arial"/>
          <w:i/>
          <w:iCs/>
        </w:rPr>
        <w:t xml:space="preserve">Regional spread </w:t>
      </w:r>
    </w:p>
    <w:p w14:paraId="1048DBD6" w14:textId="5D68B7D8" w:rsidR="00224E15" w:rsidRPr="00D464B9" w:rsidRDefault="00224E15" w:rsidP="00D464B9">
      <w:pPr>
        <w:pStyle w:val="ListParagraph"/>
        <w:numPr>
          <w:ilvl w:val="0"/>
          <w:numId w:val="24"/>
        </w:numPr>
        <w:rPr>
          <w:rFonts w:cs="Arial"/>
        </w:rPr>
      </w:pPr>
      <w:r w:rsidRPr="00D464B9">
        <w:rPr>
          <w:rFonts w:cs="Arial"/>
        </w:rPr>
        <w:t xml:space="preserve">As noted, the continued growth of the NGDP depends on new councils signing up to take part, and on existing partners continuing to remain part of the NGDP. </w:t>
      </w:r>
      <w:r w:rsidR="00D464B9">
        <w:rPr>
          <w:rFonts w:cs="Arial"/>
        </w:rPr>
        <w:br/>
      </w:r>
    </w:p>
    <w:p w14:paraId="56266094" w14:textId="1561C957" w:rsidR="00224E15" w:rsidRPr="00D464B9" w:rsidRDefault="00224E15" w:rsidP="00D464B9">
      <w:pPr>
        <w:pStyle w:val="ListParagraph"/>
        <w:numPr>
          <w:ilvl w:val="0"/>
          <w:numId w:val="24"/>
        </w:numPr>
        <w:rPr>
          <w:rFonts w:cs="Arial"/>
        </w:rPr>
      </w:pPr>
      <w:r w:rsidRPr="00D464B9">
        <w:rPr>
          <w:rFonts w:cs="Arial"/>
        </w:rPr>
        <w:t xml:space="preserve">The NGDP continues to be strongly clustered in London and the South East, despite a concerted strategy by the NGDP team, with support from LGA regional teams to prioritise less represented regions. COVID-19 has further exacerbated this challenge; </w:t>
      </w:r>
      <w:r w:rsidR="000D798E" w:rsidRPr="00D464B9">
        <w:rPr>
          <w:rFonts w:cs="Arial"/>
        </w:rPr>
        <w:t xml:space="preserve">for example, </w:t>
      </w:r>
      <w:r w:rsidRPr="00D464B9">
        <w:rPr>
          <w:rFonts w:cs="Arial"/>
        </w:rPr>
        <w:t>unfortunately, advanced conversations to sign up around 6 councils in the North West unravelled in 2020 due to the impact of the pandemic</w:t>
      </w:r>
      <w:r w:rsidR="000D798E" w:rsidRPr="00D464B9">
        <w:rPr>
          <w:rFonts w:cs="Arial"/>
        </w:rPr>
        <w:t>.</w:t>
      </w:r>
      <w:r w:rsidR="00D464B9">
        <w:rPr>
          <w:rFonts w:cs="Arial"/>
        </w:rPr>
        <w:br/>
      </w:r>
    </w:p>
    <w:p w14:paraId="195404AE" w14:textId="1B04BB69" w:rsidR="00224E15" w:rsidRDefault="00224E15" w:rsidP="00D464B9">
      <w:pPr>
        <w:pStyle w:val="ListParagraph"/>
        <w:numPr>
          <w:ilvl w:val="0"/>
          <w:numId w:val="24"/>
        </w:numPr>
        <w:rPr>
          <w:rFonts w:cs="Arial"/>
        </w:rPr>
      </w:pPr>
      <w:r w:rsidRPr="00D464B9">
        <w:rPr>
          <w:rFonts w:cs="Arial"/>
        </w:rPr>
        <w:t>To illustrate further, the make-up of councils on the NGDP does not currently meet the regional demand from our graduate applicants. Looking at our most recent cohort, Cohort 22</w:t>
      </w:r>
      <w:r w:rsidR="0077698E" w:rsidRPr="00D464B9">
        <w:rPr>
          <w:rFonts w:cs="Arial"/>
        </w:rPr>
        <w:t>, who were recruited in 2020,</w:t>
      </w:r>
      <w:r w:rsidRPr="00D464B9">
        <w:rPr>
          <w:rFonts w:cs="Arial"/>
        </w:rPr>
        <w:t xml:space="preserve"> for example:</w:t>
      </w:r>
    </w:p>
    <w:p w14:paraId="1F967C12" w14:textId="4477D29F" w:rsidR="004A78F1" w:rsidRDefault="004A78F1" w:rsidP="004A78F1">
      <w:pPr>
        <w:rPr>
          <w:rFonts w:cs="Arial"/>
        </w:rPr>
      </w:pPr>
    </w:p>
    <w:p w14:paraId="43D7FABF" w14:textId="4FBB5B2F" w:rsidR="004A78F1" w:rsidRDefault="004A78F1" w:rsidP="004A78F1">
      <w:pPr>
        <w:rPr>
          <w:rFonts w:cs="Arial"/>
        </w:rPr>
      </w:pPr>
    </w:p>
    <w:p w14:paraId="61A60632" w14:textId="77777777" w:rsidR="004A78F1" w:rsidRPr="004A78F1" w:rsidRDefault="004A78F1" w:rsidP="004A78F1">
      <w:pPr>
        <w:rPr>
          <w:rFonts w:cs="Arial"/>
        </w:rPr>
      </w:pPr>
    </w:p>
    <w:p w14:paraId="1B586863" w14:textId="51D11618" w:rsidR="00CF4358" w:rsidRDefault="00CF4358" w:rsidP="00CF4358">
      <w:pPr>
        <w:rPr>
          <w:rFonts w:cs="Arial"/>
        </w:rPr>
      </w:pPr>
    </w:p>
    <w:p w14:paraId="5D496ADD" w14:textId="77777777" w:rsidR="00CF4358" w:rsidRPr="00CF4358" w:rsidRDefault="00CF4358" w:rsidP="00CF4358">
      <w:pPr>
        <w:rPr>
          <w:rFonts w:cs="Arial"/>
        </w:rPr>
      </w:pPr>
    </w:p>
    <w:tbl>
      <w:tblPr>
        <w:tblW w:w="8987" w:type="dxa"/>
        <w:tblCellMar>
          <w:left w:w="0" w:type="dxa"/>
          <w:right w:w="0" w:type="dxa"/>
        </w:tblCellMar>
        <w:tblLook w:val="04A0" w:firstRow="1" w:lastRow="0" w:firstColumn="1" w:lastColumn="0" w:noHBand="0" w:noVBand="1"/>
      </w:tblPr>
      <w:tblGrid>
        <w:gridCol w:w="2995"/>
        <w:gridCol w:w="2996"/>
        <w:gridCol w:w="2996"/>
      </w:tblGrid>
      <w:tr w:rsidR="00224E15" w:rsidRPr="00B8471B" w14:paraId="64AA2C69" w14:textId="77777777" w:rsidTr="00544495">
        <w:trPr>
          <w:trHeight w:val="264"/>
        </w:trPr>
        <w:tc>
          <w:tcPr>
            <w:tcW w:w="2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4444CD" w14:textId="77777777" w:rsidR="00224E15" w:rsidRPr="00B8471B" w:rsidRDefault="00224E15" w:rsidP="00544495">
            <w:pPr>
              <w:jc w:val="center"/>
              <w:rPr>
                <w:rFonts w:ascii="Arial" w:hAnsi="Arial" w:cs="Arial"/>
                <w:b/>
                <w:bCs/>
                <w:color w:val="000000"/>
                <w:lang w:eastAsia="en-GB"/>
              </w:rPr>
            </w:pPr>
            <w:r w:rsidRPr="00B8471B">
              <w:rPr>
                <w:rFonts w:ascii="Arial" w:hAnsi="Arial" w:cs="Arial"/>
                <w:b/>
                <w:bCs/>
                <w:color w:val="000000"/>
                <w:lang w:eastAsia="en-GB"/>
              </w:rPr>
              <w:lastRenderedPageBreak/>
              <w:t>Region (university)</w:t>
            </w:r>
          </w:p>
        </w:tc>
        <w:tc>
          <w:tcPr>
            <w:tcW w:w="29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1105227" w14:textId="77777777" w:rsidR="00224E15" w:rsidRPr="00B8471B" w:rsidRDefault="00224E15" w:rsidP="00544495">
            <w:pPr>
              <w:jc w:val="center"/>
              <w:rPr>
                <w:rFonts w:ascii="Arial" w:hAnsi="Arial" w:cs="Arial"/>
                <w:b/>
                <w:bCs/>
                <w:color w:val="000000"/>
                <w:lang w:eastAsia="en-GB"/>
              </w:rPr>
            </w:pPr>
            <w:r w:rsidRPr="00B8471B">
              <w:rPr>
                <w:rFonts w:ascii="Arial" w:hAnsi="Arial" w:cs="Arial"/>
                <w:b/>
                <w:bCs/>
                <w:color w:val="000000"/>
                <w:lang w:eastAsia="en-GB"/>
              </w:rPr>
              <w:t>Number of applicants</w:t>
            </w:r>
          </w:p>
        </w:tc>
        <w:tc>
          <w:tcPr>
            <w:tcW w:w="2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C684E" w14:textId="77777777" w:rsidR="00224E15" w:rsidRPr="00B8471B" w:rsidRDefault="00224E15" w:rsidP="00544495">
            <w:pPr>
              <w:jc w:val="center"/>
              <w:rPr>
                <w:rFonts w:ascii="Arial" w:hAnsi="Arial" w:cs="Arial"/>
                <w:b/>
                <w:bCs/>
                <w:color w:val="000000"/>
                <w:lang w:eastAsia="en-GB"/>
              </w:rPr>
            </w:pPr>
            <w:r w:rsidRPr="00B8471B">
              <w:rPr>
                <w:rFonts w:ascii="Arial" w:hAnsi="Arial" w:cs="Arial"/>
                <w:b/>
                <w:bCs/>
                <w:color w:val="000000"/>
                <w:lang w:eastAsia="en-GB"/>
              </w:rPr>
              <w:t>Number of jobs available in that region</w:t>
            </w:r>
          </w:p>
        </w:tc>
      </w:tr>
      <w:tr w:rsidR="00224E15" w:rsidRPr="00B8471B" w14:paraId="5DEC5E55"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69B32"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East Midlands</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CD250"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319</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D185C" w14:textId="77777777" w:rsidR="00224E15" w:rsidRPr="00B8471B" w:rsidRDefault="00224E15" w:rsidP="00544495">
            <w:pPr>
              <w:jc w:val="right"/>
              <w:rPr>
                <w:rFonts w:ascii="Arial" w:hAnsi="Arial" w:cs="Arial"/>
                <w:color w:val="000000"/>
              </w:rPr>
            </w:pPr>
            <w:r w:rsidRPr="00B8471B">
              <w:rPr>
                <w:rFonts w:ascii="Arial" w:hAnsi="Arial" w:cs="Arial"/>
                <w:color w:val="000000"/>
              </w:rPr>
              <w:t>2</w:t>
            </w:r>
          </w:p>
        </w:tc>
      </w:tr>
      <w:tr w:rsidR="00224E15" w:rsidRPr="00B8471B" w14:paraId="48A54387" w14:textId="77777777" w:rsidTr="00544495">
        <w:trPr>
          <w:trHeight w:val="253"/>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EBC5B5"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Eastern</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CA100"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266</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93439" w14:textId="77777777" w:rsidR="00224E15" w:rsidRPr="00B8471B" w:rsidRDefault="00224E15" w:rsidP="00544495">
            <w:pPr>
              <w:jc w:val="right"/>
              <w:rPr>
                <w:rFonts w:ascii="Arial" w:hAnsi="Arial" w:cs="Arial"/>
                <w:color w:val="000000"/>
              </w:rPr>
            </w:pPr>
            <w:r w:rsidRPr="00B8471B">
              <w:rPr>
                <w:rFonts w:ascii="Arial" w:hAnsi="Arial" w:cs="Arial"/>
                <w:color w:val="000000"/>
              </w:rPr>
              <w:t>13</w:t>
            </w:r>
          </w:p>
        </w:tc>
      </w:tr>
      <w:tr w:rsidR="00224E15" w:rsidRPr="00B8471B" w14:paraId="2ADC7F46" w14:textId="77777777" w:rsidTr="00544495">
        <w:trPr>
          <w:trHeight w:val="253"/>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1C5D33"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Greater London</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0281F"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711</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8008BF" w14:textId="77777777" w:rsidR="00224E15" w:rsidRPr="00B8471B" w:rsidRDefault="00224E15" w:rsidP="00544495">
            <w:pPr>
              <w:jc w:val="right"/>
              <w:rPr>
                <w:rFonts w:ascii="Arial" w:hAnsi="Arial" w:cs="Arial"/>
                <w:color w:val="000000"/>
              </w:rPr>
            </w:pPr>
            <w:r w:rsidRPr="00B8471B">
              <w:rPr>
                <w:rFonts w:ascii="Arial" w:hAnsi="Arial" w:cs="Arial"/>
                <w:color w:val="000000"/>
              </w:rPr>
              <w:t>69</w:t>
            </w:r>
          </w:p>
        </w:tc>
      </w:tr>
      <w:tr w:rsidR="00224E15" w:rsidRPr="00B8471B" w14:paraId="5F8F6004"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B6BE1"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North East</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69392"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283</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8130A" w14:textId="77777777" w:rsidR="00224E15" w:rsidRPr="00B8471B" w:rsidRDefault="00224E15" w:rsidP="00544495">
            <w:pPr>
              <w:jc w:val="right"/>
              <w:rPr>
                <w:rFonts w:ascii="Arial" w:hAnsi="Arial" w:cs="Arial"/>
                <w:color w:val="000000"/>
              </w:rPr>
            </w:pPr>
            <w:r w:rsidRPr="00B8471B">
              <w:rPr>
                <w:rFonts w:ascii="Arial" w:hAnsi="Arial" w:cs="Arial"/>
                <w:color w:val="000000"/>
              </w:rPr>
              <w:t>6</w:t>
            </w:r>
          </w:p>
        </w:tc>
      </w:tr>
      <w:tr w:rsidR="00224E15" w:rsidRPr="00B8471B" w14:paraId="515ACEE8"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35D2F"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North West</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FAA4D8"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421</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92EB54" w14:textId="77777777" w:rsidR="00224E15" w:rsidRPr="00B8471B" w:rsidRDefault="00224E15" w:rsidP="00544495">
            <w:pPr>
              <w:jc w:val="right"/>
              <w:rPr>
                <w:rFonts w:ascii="Arial" w:hAnsi="Arial" w:cs="Arial"/>
                <w:color w:val="000000"/>
              </w:rPr>
            </w:pPr>
            <w:r w:rsidRPr="00B8471B">
              <w:rPr>
                <w:rFonts w:ascii="Arial" w:hAnsi="Arial" w:cs="Arial"/>
                <w:color w:val="000000"/>
              </w:rPr>
              <w:t>2</w:t>
            </w:r>
          </w:p>
        </w:tc>
      </w:tr>
      <w:tr w:rsidR="00224E15" w:rsidRPr="00B8471B" w14:paraId="0E0028C8"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06882"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South East</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60EFB"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490</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297F28" w14:textId="77777777" w:rsidR="00224E15" w:rsidRPr="00B8471B" w:rsidRDefault="00224E15" w:rsidP="00544495">
            <w:pPr>
              <w:jc w:val="right"/>
              <w:rPr>
                <w:rFonts w:ascii="Arial" w:hAnsi="Arial" w:cs="Arial"/>
                <w:color w:val="000000"/>
              </w:rPr>
            </w:pPr>
            <w:r w:rsidRPr="00B8471B">
              <w:rPr>
                <w:rFonts w:ascii="Arial" w:hAnsi="Arial" w:cs="Arial"/>
                <w:color w:val="000000"/>
              </w:rPr>
              <w:t>20</w:t>
            </w:r>
          </w:p>
        </w:tc>
      </w:tr>
      <w:tr w:rsidR="00224E15" w:rsidRPr="00B8471B" w14:paraId="43DDE212"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92EE3"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South West</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89714"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298</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C8A138" w14:textId="77777777" w:rsidR="00224E15" w:rsidRPr="00B8471B" w:rsidRDefault="00224E15" w:rsidP="00544495">
            <w:pPr>
              <w:jc w:val="right"/>
              <w:rPr>
                <w:rFonts w:ascii="Arial" w:hAnsi="Arial" w:cs="Arial"/>
                <w:color w:val="000000"/>
              </w:rPr>
            </w:pPr>
            <w:r w:rsidRPr="00B8471B">
              <w:rPr>
                <w:rFonts w:ascii="Arial" w:hAnsi="Arial" w:cs="Arial"/>
                <w:color w:val="000000"/>
              </w:rPr>
              <w:t>5</w:t>
            </w:r>
          </w:p>
        </w:tc>
      </w:tr>
      <w:tr w:rsidR="00224E15" w:rsidRPr="00B8471B" w14:paraId="1AB74A10" w14:textId="77777777" w:rsidTr="00544495">
        <w:trPr>
          <w:trHeight w:val="253"/>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6A8C7"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West Midlands</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F5A4C5"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432</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BF0888" w14:textId="77777777" w:rsidR="00224E15" w:rsidRPr="00B8471B" w:rsidRDefault="00224E15" w:rsidP="00544495">
            <w:pPr>
              <w:jc w:val="right"/>
              <w:rPr>
                <w:rFonts w:ascii="Arial" w:hAnsi="Arial" w:cs="Arial"/>
                <w:color w:val="000000"/>
              </w:rPr>
            </w:pPr>
            <w:r w:rsidRPr="00B8471B">
              <w:rPr>
                <w:rFonts w:ascii="Arial" w:hAnsi="Arial" w:cs="Arial"/>
                <w:color w:val="000000"/>
              </w:rPr>
              <w:t>14</w:t>
            </w:r>
          </w:p>
        </w:tc>
      </w:tr>
      <w:tr w:rsidR="00224E15" w:rsidRPr="00B8471B" w14:paraId="7B268778" w14:textId="77777777" w:rsidTr="00544495">
        <w:trPr>
          <w:trHeight w:val="507"/>
        </w:trPr>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0F6A6" w14:textId="77777777" w:rsidR="00224E15" w:rsidRPr="00B8471B" w:rsidRDefault="00224E15" w:rsidP="006F7B85">
            <w:pPr>
              <w:rPr>
                <w:rFonts w:ascii="Arial" w:hAnsi="Arial" w:cs="Arial"/>
                <w:color w:val="000000"/>
                <w:lang w:eastAsia="en-GB"/>
              </w:rPr>
            </w:pPr>
            <w:r w:rsidRPr="00B8471B">
              <w:rPr>
                <w:rFonts w:ascii="Arial" w:hAnsi="Arial" w:cs="Arial"/>
                <w:color w:val="000000"/>
                <w:lang w:eastAsia="en-GB"/>
              </w:rPr>
              <w:t>Yorkshire and Humberside</w:t>
            </w:r>
          </w:p>
        </w:tc>
        <w:tc>
          <w:tcPr>
            <w:tcW w:w="2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2DF93" w14:textId="77777777" w:rsidR="00224E15" w:rsidRPr="00B8471B" w:rsidRDefault="00224E15" w:rsidP="00544495">
            <w:pPr>
              <w:jc w:val="right"/>
              <w:rPr>
                <w:rFonts w:ascii="Arial" w:hAnsi="Arial" w:cs="Arial"/>
                <w:color w:val="000000"/>
                <w:lang w:eastAsia="en-GB"/>
              </w:rPr>
            </w:pPr>
            <w:r w:rsidRPr="00B8471B">
              <w:rPr>
                <w:rFonts w:ascii="Arial" w:hAnsi="Arial" w:cs="Arial"/>
                <w:color w:val="000000"/>
                <w:lang w:eastAsia="en-GB"/>
              </w:rPr>
              <w:t>419</w:t>
            </w: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E7D6C2" w14:textId="77777777" w:rsidR="00224E15" w:rsidRPr="00B8471B" w:rsidRDefault="00224E15" w:rsidP="00544495">
            <w:pPr>
              <w:jc w:val="right"/>
              <w:rPr>
                <w:rFonts w:ascii="Arial" w:hAnsi="Arial" w:cs="Arial"/>
                <w:color w:val="000000"/>
              </w:rPr>
            </w:pPr>
            <w:r w:rsidRPr="00B8471B">
              <w:rPr>
                <w:rFonts w:ascii="Arial" w:hAnsi="Arial" w:cs="Arial"/>
                <w:color w:val="000000"/>
              </w:rPr>
              <w:t>18</w:t>
            </w:r>
          </w:p>
        </w:tc>
      </w:tr>
    </w:tbl>
    <w:p w14:paraId="1028133D" w14:textId="77777777" w:rsidR="00224E15" w:rsidRDefault="00224E15" w:rsidP="00224E15">
      <w:pPr>
        <w:rPr>
          <w:rFonts w:ascii="Arial" w:hAnsi="Arial" w:cs="Arial"/>
        </w:rPr>
      </w:pPr>
    </w:p>
    <w:p w14:paraId="6C76BC63" w14:textId="43C9DB5B" w:rsidR="00224E15" w:rsidRPr="00D464B9" w:rsidRDefault="00224E15" w:rsidP="00D464B9">
      <w:pPr>
        <w:pStyle w:val="ListParagraph"/>
        <w:numPr>
          <w:ilvl w:val="0"/>
          <w:numId w:val="24"/>
        </w:numPr>
        <w:rPr>
          <w:rFonts w:cs="Arial"/>
        </w:rPr>
      </w:pPr>
      <w:r w:rsidRPr="00D464B9">
        <w:rPr>
          <w:rFonts w:cs="Arial"/>
        </w:rPr>
        <w:t>The demand for trainee places in different parts of England is clear. When Sheffield joined the NGDP in 2020, they were the second most popular choice amongst all candidates.</w:t>
      </w:r>
    </w:p>
    <w:p w14:paraId="222608C5" w14:textId="77777777" w:rsidR="00224E15" w:rsidRDefault="00224E15" w:rsidP="00224E15">
      <w:pPr>
        <w:rPr>
          <w:rFonts w:ascii="Arial" w:hAnsi="Arial" w:cs="Arial"/>
          <w:i/>
          <w:iCs/>
        </w:rPr>
      </w:pPr>
      <w:r>
        <w:rPr>
          <w:rFonts w:ascii="Arial" w:hAnsi="Arial" w:cs="Arial"/>
          <w:i/>
          <w:iCs/>
        </w:rPr>
        <w:t xml:space="preserve">Council participation  </w:t>
      </w:r>
    </w:p>
    <w:p w14:paraId="1AD5E6B4" w14:textId="22CB60E6" w:rsidR="00224E15" w:rsidRPr="00D464B9" w:rsidRDefault="00224E15" w:rsidP="00D464B9">
      <w:pPr>
        <w:pStyle w:val="ListParagraph"/>
        <w:numPr>
          <w:ilvl w:val="0"/>
          <w:numId w:val="24"/>
        </w:numPr>
        <w:rPr>
          <w:rFonts w:cs="Arial"/>
        </w:rPr>
      </w:pPr>
      <w:r w:rsidRPr="00D464B9">
        <w:rPr>
          <w:rFonts w:cs="Arial"/>
        </w:rPr>
        <w:t xml:space="preserve">To better understand how to work with councils to attract them to the NGDP, in 2019 we commissioned research, undertaken by Shared Intelligence, into why councils do not join the NGDP. </w:t>
      </w:r>
      <w:r w:rsidR="00D464B9">
        <w:rPr>
          <w:rFonts w:cs="Arial"/>
        </w:rPr>
        <w:br/>
      </w:r>
    </w:p>
    <w:p w14:paraId="1B0049B4" w14:textId="65DFF8D5" w:rsidR="00224E15" w:rsidRPr="005A06F0" w:rsidRDefault="00224E15" w:rsidP="00D464B9">
      <w:pPr>
        <w:pStyle w:val="ListParagraph"/>
        <w:numPr>
          <w:ilvl w:val="0"/>
          <w:numId w:val="24"/>
        </w:numPr>
        <w:rPr>
          <w:rFonts w:cs="Arial"/>
        </w:rPr>
      </w:pPr>
      <w:r w:rsidRPr="00D464B9">
        <w:rPr>
          <w:rFonts w:cs="Arial"/>
        </w:rPr>
        <w:t xml:space="preserve">We found that the main way councils find out about the programme is through word of mouth and exposure to NGDP alumni; this may be why we see such a significant cluster around London and the South East. </w:t>
      </w:r>
      <w:r w:rsidR="004250DA" w:rsidRPr="00D464B9">
        <w:rPr>
          <w:rFonts w:cs="Arial"/>
        </w:rPr>
        <w:t xml:space="preserve">A full list of participating councils can be found in </w:t>
      </w:r>
      <w:r w:rsidR="004250DA" w:rsidRPr="00D464B9">
        <w:rPr>
          <w:rFonts w:cs="Arial"/>
          <w:b/>
          <w:bCs/>
        </w:rPr>
        <w:t xml:space="preserve">Appendix 1. </w:t>
      </w:r>
    </w:p>
    <w:p w14:paraId="5C59F245" w14:textId="77777777" w:rsidR="005A06F0" w:rsidRPr="00D464B9" w:rsidRDefault="005A06F0" w:rsidP="005A06F0">
      <w:pPr>
        <w:pStyle w:val="ListParagraph"/>
        <w:numPr>
          <w:ilvl w:val="0"/>
          <w:numId w:val="0"/>
        </w:numPr>
        <w:ind w:left="720"/>
        <w:rPr>
          <w:rFonts w:cs="Arial"/>
        </w:rPr>
      </w:pPr>
    </w:p>
    <w:p w14:paraId="75184EB6" w14:textId="4955F830" w:rsidR="00224E15" w:rsidRPr="00D464B9" w:rsidRDefault="00224E15" w:rsidP="00D464B9">
      <w:pPr>
        <w:pStyle w:val="ListParagraph"/>
        <w:numPr>
          <w:ilvl w:val="0"/>
          <w:numId w:val="24"/>
        </w:numPr>
        <w:rPr>
          <w:rFonts w:cs="Arial"/>
        </w:rPr>
      </w:pPr>
      <w:r w:rsidRPr="00D464B9">
        <w:rPr>
          <w:rFonts w:cs="Arial"/>
        </w:rPr>
        <w:t>Councils also lacked awareness of the potential flexibility of the programme, and its relatively low cost, indicating more can be done to promote this. Some councils were also more focused on apprenticeships as a recruitment and HR priority</w:t>
      </w:r>
      <w:r w:rsidRPr="00A31AA4">
        <w:rPr>
          <w:sz w:val="16"/>
          <w:szCs w:val="16"/>
          <w:vertAlign w:val="superscript"/>
        </w:rPr>
        <w:footnoteReference w:id="2"/>
      </w:r>
      <w:r w:rsidRPr="00D464B9">
        <w:rPr>
          <w:rFonts w:cs="Arial"/>
          <w:sz w:val="16"/>
          <w:szCs w:val="16"/>
          <w:vertAlign w:val="superscript"/>
        </w:rPr>
        <w:t>.</w:t>
      </w:r>
      <w:r w:rsidRPr="00D464B9">
        <w:rPr>
          <w:rFonts w:cs="Arial"/>
        </w:rPr>
        <w:t xml:space="preserve"> </w:t>
      </w:r>
    </w:p>
    <w:p w14:paraId="7A07BE89" w14:textId="1B6E9A44" w:rsidR="00DA6221" w:rsidRPr="00D464B9" w:rsidRDefault="00DA6221" w:rsidP="00224E15">
      <w:pPr>
        <w:rPr>
          <w:rFonts w:ascii="Arial" w:hAnsi="Arial" w:cs="Arial"/>
          <w:i/>
          <w:iCs/>
        </w:rPr>
      </w:pPr>
      <w:r w:rsidRPr="00D464B9">
        <w:rPr>
          <w:rFonts w:ascii="Arial" w:hAnsi="Arial" w:cs="Arial"/>
          <w:i/>
          <w:iCs/>
        </w:rPr>
        <w:t>Flexibility for councils</w:t>
      </w:r>
    </w:p>
    <w:p w14:paraId="40909188" w14:textId="1802A007" w:rsidR="00224E15" w:rsidRPr="00D464B9" w:rsidRDefault="00224E15" w:rsidP="00D464B9">
      <w:pPr>
        <w:pStyle w:val="ListParagraph"/>
        <w:numPr>
          <w:ilvl w:val="0"/>
          <w:numId w:val="24"/>
        </w:numPr>
        <w:rPr>
          <w:rFonts w:cs="Arial"/>
        </w:rPr>
      </w:pPr>
      <w:r w:rsidRPr="00D464B9">
        <w:rPr>
          <w:rFonts w:cs="Arial"/>
        </w:rPr>
        <w:t xml:space="preserve">We have adapted our </w:t>
      </w:r>
      <w:r w:rsidR="00DA6221" w:rsidRPr="00D464B9">
        <w:rPr>
          <w:rFonts w:cs="Arial"/>
        </w:rPr>
        <w:t>offer</w:t>
      </w:r>
      <w:r w:rsidRPr="00D464B9">
        <w:rPr>
          <w:rFonts w:cs="Arial"/>
        </w:rPr>
        <w:t xml:space="preserve"> to potential new council partners to focus on the flexibility of the scheme, and how it can be used to meet different organisation’s needs. As </w:t>
      </w:r>
      <w:r w:rsidRPr="00D464B9">
        <w:rPr>
          <w:rFonts w:cs="Arial"/>
        </w:rPr>
        <w:lastRenderedPageBreak/>
        <w:t>well as the conventional ‘national route’ in which councils recruit from our broad national pool of candidates, this flexibility includes:</w:t>
      </w:r>
    </w:p>
    <w:p w14:paraId="052BDA2A" w14:textId="35918266" w:rsidR="00224E15" w:rsidRPr="00932ABB" w:rsidRDefault="00224E15" w:rsidP="00D464B9">
      <w:pPr>
        <w:pStyle w:val="ListParagraph"/>
        <w:numPr>
          <w:ilvl w:val="0"/>
          <w:numId w:val="29"/>
        </w:numPr>
        <w:rPr>
          <w:rFonts w:cs="Arial"/>
        </w:rPr>
      </w:pPr>
      <w:r w:rsidRPr="00932ABB">
        <w:rPr>
          <w:rFonts w:cs="Arial"/>
        </w:rPr>
        <w:t xml:space="preserve">The option to undertake a ‘Local Recruitment’: the organisation decides what ‘local’ means to them and can shortlist only candidates who meet this requirement. </w:t>
      </w:r>
      <w:r>
        <w:rPr>
          <w:rFonts w:cs="Arial"/>
        </w:rPr>
        <w:t>‘Local’ c</w:t>
      </w:r>
      <w:r w:rsidRPr="00932ABB">
        <w:rPr>
          <w:rFonts w:cs="Arial"/>
        </w:rPr>
        <w:t xml:space="preserve">andidates are then put through the same recruitment stages as all other </w:t>
      </w:r>
      <w:r w:rsidR="005E7EED" w:rsidRPr="00932ABB">
        <w:rPr>
          <w:rFonts w:cs="Arial"/>
        </w:rPr>
        <w:t>candidates;</w:t>
      </w:r>
      <w:r w:rsidRPr="00932ABB">
        <w:rPr>
          <w:rFonts w:cs="Arial"/>
        </w:rPr>
        <w:t xml:space="preserve"> </w:t>
      </w:r>
      <w:proofErr w:type="gramStart"/>
      <w:r w:rsidRPr="00932ABB">
        <w:rPr>
          <w:rFonts w:cs="Arial"/>
        </w:rPr>
        <w:t>however</w:t>
      </w:r>
      <w:proofErr w:type="gramEnd"/>
      <w:r w:rsidRPr="00932ABB">
        <w:rPr>
          <w:rFonts w:cs="Arial"/>
        </w:rPr>
        <w:t xml:space="preserve"> they interview only at the organisation in question. If successful, they join the national cohort alongside all other </w:t>
      </w:r>
      <w:r>
        <w:rPr>
          <w:rFonts w:cs="Arial"/>
        </w:rPr>
        <w:t>graduate trainees.</w:t>
      </w:r>
    </w:p>
    <w:p w14:paraId="7E5D22DE" w14:textId="5490F941" w:rsidR="00224E15" w:rsidRDefault="00224E15" w:rsidP="00D464B9">
      <w:pPr>
        <w:pStyle w:val="ListParagraph"/>
        <w:numPr>
          <w:ilvl w:val="0"/>
          <w:numId w:val="29"/>
        </w:numPr>
        <w:rPr>
          <w:rFonts w:cs="Arial"/>
        </w:rPr>
      </w:pPr>
      <w:r w:rsidRPr="00932ABB">
        <w:rPr>
          <w:rFonts w:cs="Arial"/>
        </w:rPr>
        <w:t>The option to ‘Grow Your Own’ member of staff: Existing members of staff are support</w:t>
      </w:r>
      <w:r w:rsidR="001B44B4">
        <w:rPr>
          <w:rFonts w:cs="Arial"/>
        </w:rPr>
        <w:t>ed</w:t>
      </w:r>
      <w:r w:rsidRPr="00932ABB">
        <w:rPr>
          <w:rFonts w:cs="Arial"/>
        </w:rPr>
        <w:t xml:space="preserve"> to apply for the NGDP. As with the ‘local’ route, candidates </w:t>
      </w:r>
      <w:r w:rsidR="003D34D7">
        <w:rPr>
          <w:rFonts w:cs="Arial"/>
        </w:rPr>
        <w:t>go</w:t>
      </w:r>
      <w:r w:rsidRPr="00932ABB">
        <w:rPr>
          <w:rFonts w:cs="Arial"/>
        </w:rPr>
        <w:t xml:space="preserve"> through the same recruitment stages as other candidates, however they do not interview elsewhere and remain in their host authority if successful. They join the national cohort alongside all other </w:t>
      </w:r>
      <w:r>
        <w:rPr>
          <w:rFonts w:cs="Arial"/>
        </w:rPr>
        <w:t>graduate trainees.</w:t>
      </w:r>
    </w:p>
    <w:p w14:paraId="726BC552" w14:textId="58B70901" w:rsidR="007A2F07" w:rsidRPr="00932ABB" w:rsidRDefault="007A2F07" w:rsidP="00D464B9">
      <w:pPr>
        <w:pStyle w:val="ListParagraph"/>
        <w:numPr>
          <w:ilvl w:val="0"/>
          <w:numId w:val="29"/>
        </w:numPr>
        <w:rPr>
          <w:rFonts w:cs="Arial"/>
        </w:rPr>
      </w:pPr>
      <w:r>
        <w:rPr>
          <w:rFonts w:cs="Arial"/>
        </w:rPr>
        <w:t>Councils can come on board with another organisation e.g. a county and a district</w:t>
      </w:r>
      <w:r w:rsidR="004E1640">
        <w:rPr>
          <w:rFonts w:cs="Arial"/>
        </w:rPr>
        <w:t xml:space="preserve"> working together</w:t>
      </w:r>
      <w:r>
        <w:rPr>
          <w:rFonts w:cs="Arial"/>
        </w:rPr>
        <w:t>. We also welcome</w:t>
      </w:r>
      <w:r w:rsidR="004E1640">
        <w:rPr>
          <w:rFonts w:cs="Arial"/>
        </w:rPr>
        <w:t xml:space="preserve"> participation from combined authorities, or regions. Participation is also welcome from other types of local authority. We are in conversations</w:t>
      </w:r>
      <w:r w:rsidR="00E0738A">
        <w:rPr>
          <w:rFonts w:cs="Arial"/>
        </w:rPr>
        <w:t>,</w:t>
      </w:r>
      <w:r w:rsidR="004E1640">
        <w:rPr>
          <w:rFonts w:cs="Arial"/>
        </w:rPr>
        <w:t xml:space="preserve"> for example</w:t>
      </w:r>
      <w:r w:rsidR="00E0738A">
        <w:rPr>
          <w:rFonts w:cs="Arial"/>
        </w:rPr>
        <w:t>,</w:t>
      </w:r>
      <w:r w:rsidR="004E1640">
        <w:rPr>
          <w:rFonts w:cs="Arial"/>
        </w:rPr>
        <w:t xml:space="preserve"> with a couple of housing associations</w:t>
      </w:r>
      <w:r w:rsidR="00E0738A">
        <w:rPr>
          <w:rFonts w:cs="Arial"/>
        </w:rPr>
        <w:t xml:space="preserve"> about signing up.</w:t>
      </w:r>
    </w:p>
    <w:p w14:paraId="560FA5E5" w14:textId="5A563193" w:rsidR="00224E15" w:rsidRDefault="00224E15" w:rsidP="00D464B9">
      <w:pPr>
        <w:pStyle w:val="ListParagraph"/>
        <w:numPr>
          <w:ilvl w:val="0"/>
          <w:numId w:val="29"/>
        </w:numPr>
        <w:rPr>
          <w:rFonts w:cs="Arial"/>
        </w:rPr>
      </w:pPr>
      <w:r w:rsidRPr="00932ABB">
        <w:rPr>
          <w:rFonts w:cs="Arial"/>
        </w:rPr>
        <w:t xml:space="preserve">Councils can design the placements </w:t>
      </w:r>
      <w:r>
        <w:rPr>
          <w:rFonts w:cs="Arial"/>
        </w:rPr>
        <w:t>graduate trainees</w:t>
      </w:r>
      <w:r w:rsidRPr="00932ABB">
        <w:rPr>
          <w:rFonts w:cs="Arial"/>
        </w:rPr>
        <w:t xml:space="preserve"> undertake around the needs of their organisation, filling hard to reach roles, or working on high profile but short-term projects. </w:t>
      </w:r>
    </w:p>
    <w:p w14:paraId="37B8B762" w14:textId="398C5816" w:rsidR="008E1E61" w:rsidRDefault="008E1E61" w:rsidP="00D464B9">
      <w:pPr>
        <w:pStyle w:val="ListParagraph"/>
        <w:numPr>
          <w:ilvl w:val="0"/>
          <w:numId w:val="29"/>
        </w:numPr>
        <w:rPr>
          <w:rFonts w:cs="Arial"/>
        </w:rPr>
      </w:pPr>
      <w:r>
        <w:rPr>
          <w:rFonts w:cs="Arial"/>
        </w:rPr>
        <w:t>Councils can make it clear</w:t>
      </w:r>
      <w:r w:rsidR="008F11F9">
        <w:rPr>
          <w:rFonts w:cs="Arial"/>
        </w:rPr>
        <w:t>,</w:t>
      </w:r>
      <w:r>
        <w:rPr>
          <w:rFonts w:cs="Arial"/>
        </w:rPr>
        <w:t xml:space="preserve"> they welcome interest from graduates with a specific </w:t>
      </w:r>
      <w:r w:rsidR="003B2AA3">
        <w:rPr>
          <w:rFonts w:cs="Arial"/>
        </w:rPr>
        <w:t>focus e.g. finance</w:t>
      </w:r>
      <w:r w:rsidR="006F7B85">
        <w:rPr>
          <w:rFonts w:cs="Arial"/>
        </w:rPr>
        <w:t>, h</w:t>
      </w:r>
      <w:r w:rsidR="00FB5BCA">
        <w:rPr>
          <w:rFonts w:cs="Arial"/>
        </w:rPr>
        <w:t>ousing</w:t>
      </w:r>
      <w:r w:rsidR="00BE04CF">
        <w:rPr>
          <w:rFonts w:cs="Arial"/>
        </w:rPr>
        <w:t>,</w:t>
      </w:r>
      <w:r w:rsidR="006F7B85">
        <w:rPr>
          <w:rFonts w:cs="Arial"/>
        </w:rPr>
        <w:t xml:space="preserve"> or the environment</w:t>
      </w:r>
      <w:r w:rsidR="00FB5BCA">
        <w:rPr>
          <w:rFonts w:cs="Arial"/>
        </w:rPr>
        <w:t>.</w:t>
      </w:r>
    </w:p>
    <w:p w14:paraId="612B538A" w14:textId="77777777" w:rsidR="008F11F9" w:rsidRPr="00932ABB" w:rsidRDefault="008F11F9" w:rsidP="008F11F9">
      <w:pPr>
        <w:pStyle w:val="ListParagraph"/>
        <w:numPr>
          <w:ilvl w:val="0"/>
          <w:numId w:val="0"/>
        </w:numPr>
        <w:ind w:left="1080"/>
        <w:rPr>
          <w:rFonts w:cs="Arial"/>
        </w:rPr>
      </w:pPr>
    </w:p>
    <w:p w14:paraId="315C16C9" w14:textId="181416FC" w:rsidR="00224E15" w:rsidRPr="00D464B9" w:rsidRDefault="00224E15" w:rsidP="00D464B9">
      <w:pPr>
        <w:pStyle w:val="ListParagraph"/>
        <w:numPr>
          <w:ilvl w:val="0"/>
          <w:numId w:val="24"/>
        </w:numPr>
        <w:rPr>
          <w:rFonts w:cs="Arial"/>
        </w:rPr>
      </w:pPr>
      <w:r w:rsidRPr="00D464B9">
        <w:rPr>
          <w:rFonts w:cs="Arial"/>
        </w:rPr>
        <w:t>We continue to seek new ways to promote the NGDP to councils, particularly in the context of the COVID-19 pandemic.</w:t>
      </w:r>
    </w:p>
    <w:p w14:paraId="079E6FD4" w14:textId="77777777" w:rsidR="00B17C78" w:rsidRPr="00C272CF" w:rsidRDefault="00B17C78" w:rsidP="00B17C78">
      <w:pPr>
        <w:rPr>
          <w:rFonts w:ascii="Arial" w:hAnsi="Arial" w:cs="Arial"/>
          <w:i/>
          <w:iCs/>
        </w:rPr>
      </w:pPr>
      <w:r>
        <w:rPr>
          <w:rFonts w:ascii="Arial" w:hAnsi="Arial" w:cs="Arial"/>
          <w:i/>
          <w:iCs/>
        </w:rPr>
        <w:t>Virtual delivery</w:t>
      </w:r>
      <w:r w:rsidRPr="00C272CF">
        <w:rPr>
          <w:rFonts w:ascii="Arial" w:hAnsi="Arial" w:cs="Arial"/>
          <w:i/>
          <w:iCs/>
        </w:rPr>
        <w:t>:</w:t>
      </w:r>
    </w:p>
    <w:p w14:paraId="6434BD54" w14:textId="7A2240BB" w:rsidR="00B17C78" w:rsidRPr="00D464B9" w:rsidRDefault="00B17C78" w:rsidP="00D464B9">
      <w:pPr>
        <w:pStyle w:val="ListParagraph"/>
        <w:numPr>
          <w:ilvl w:val="0"/>
          <w:numId w:val="24"/>
        </w:numPr>
        <w:rPr>
          <w:rFonts w:cs="Arial"/>
        </w:rPr>
      </w:pPr>
      <w:r w:rsidRPr="00D464B9">
        <w:rPr>
          <w:rFonts w:cs="Arial"/>
        </w:rPr>
        <w:t>Key elements of the NGDP programme have been shifted to virtual delivery, including:</w:t>
      </w:r>
    </w:p>
    <w:p w14:paraId="56502AE3" w14:textId="00E155C4" w:rsidR="00B17C78" w:rsidRPr="00932ABB" w:rsidRDefault="00B17C78" w:rsidP="00D464B9">
      <w:pPr>
        <w:pStyle w:val="ListParagraph"/>
        <w:numPr>
          <w:ilvl w:val="0"/>
          <w:numId w:val="30"/>
        </w:numPr>
        <w:rPr>
          <w:rFonts w:cs="Arial"/>
        </w:rPr>
      </w:pPr>
      <w:r w:rsidRPr="00932ABB">
        <w:rPr>
          <w:rFonts w:cs="Arial"/>
        </w:rPr>
        <w:t>Marketing activity with universities</w:t>
      </w:r>
      <w:r w:rsidR="00336F4D">
        <w:rPr>
          <w:rFonts w:cs="Arial"/>
        </w:rPr>
        <w:t>:</w:t>
      </w:r>
      <w:r w:rsidR="005B7ACA">
        <w:rPr>
          <w:rFonts w:cs="Arial"/>
        </w:rPr>
        <w:t xml:space="preserve"> This year we have attended </w:t>
      </w:r>
      <w:proofErr w:type="gramStart"/>
      <w:r w:rsidR="005B7ACA">
        <w:rPr>
          <w:rFonts w:cs="Arial"/>
        </w:rPr>
        <w:t>a number of</w:t>
      </w:r>
      <w:proofErr w:type="gramEnd"/>
      <w:r w:rsidR="005B7ACA">
        <w:rPr>
          <w:rFonts w:cs="Arial"/>
        </w:rPr>
        <w:t xml:space="preserve"> virtual</w:t>
      </w:r>
      <w:r w:rsidR="00336F4D">
        <w:rPr>
          <w:rFonts w:cs="Arial"/>
        </w:rPr>
        <w:t xml:space="preserve">, as opposed to in-person, </w:t>
      </w:r>
      <w:r w:rsidR="005B7ACA">
        <w:rPr>
          <w:rFonts w:cs="Arial"/>
        </w:rPr>
        <w:t>careers fairs</w:t>
      </w:r>
      <w:r w:rsidR="00342C78">
        <w:rPr>
          <w:rFonts w:cs="Arial"/>
        </w:rPr>
        <w:t xml:space="preserve">. We use a lot of our current graduate trainees and alumni to promote the scheme, and the virtual nature of this activity has made it a lot easier to </w:t>
      </w:r>
      <w:r w:rsidR="00652057">
        <w:rPr>
          <w:rFonts w:cs="Arial"/>
        </w:rPr>
        <w:t>faci</w:t>
      </w:r>
      <w:r w:rsidR="00336F4D">
        <w:rPr>
          <w:rFonts w:cs="Arial"/>
        </w:rPr>
        <w:t>litate t</w:t>
      </w:r>
      <w:r w:rsidR="00CC634A">
        <w:rPr>
          <w:rFonts w:cs="Arial"/>
        </w:rPr>
        <w:t>heir participation. Our reach remains UK wide.</w:t>
      </w:r>
    </w:p>
    <w:p w14:paraId="5C8A2B77" w14:textId="3EF311D5" w:rsidR="00B17C78" w:rsidRPr="00932ABB" w:rsidRDefault="00B17C78" w:rsidP="00D464B9">
      <w:pPr>
        <w:pStyle w:val="ListParagraph"/>
        <w:numPr>
          <w:ilvl w:val="0"/>
          <w:numId w:val="30"/>
        </w:numPr>
        <w:rPr>
          <w:rFonts w:cs="Arial"/>
        </w:rPr>
      </w:pPr>
      <w:r w:rsidRPr="00932ABB">
        <w:rPr>
          <w:rFonts w:cs="Arial"/>
        </w:rPr>
        <w:t>All stages of the recruitment process</w:t>
      </w:r>
      <w:r w:rsidR="00CC634A">
        <w:rPr>
          <w:rFonts w:cs="Arial"/>
        </w:rPr>
        <w:t>:</w:t>
      </w:r>
      <w:r>
        <w:rPr>
          <w:rFonts w:cs="Arial"/>
        </w:rPr>
        <w:t xml:space="preserve"> This year we undertook some big procurement projects, </w:t>
      </w:r>
      <w:proofErr w:type="gramStart"/>
      <w:r>
        <w:rPr>
          <w:rFonts w:cs="Arial"/>
        </w:rPr>
        <w:t>in particular to</w:t>
      </w:r>
      <w:proofErr w:type="gramEnd"/>
      <w:r>
        <w:rPr>
          <w:rFonts w:cs="Arial"/>
        </w:rPr>
        <w:t xml:space="preserve"> take our assessment centres fully virtual.</w:t>
      </w:r>
      <w:r w:rsidR="00CC634A">
        <w:rPr>
          <w:rFonts w:cs="Arial"/>
        </w:rPr>
        <w:t xml:space="preserve"> </w:t>
      </w:r>
      <w:r w:rsidR="00D90D90">
        <w:rPr>
          <w:rFonts w:cs="Arial"/>
        </w:rPr>
        <w:t>This year’s recruitment looks set to be delivered fully virtual, though with no less attention given to providing a great candidate experience.</w:t>
      </w:r>
    </w:p>
    <w:p w14:paraId="3BB26EBD" w14:textId="1577D865" w:rsidR="00B17C78" w:rsidRDefault="00B17C78" w:rsidP="00D464B9">
      <w:pPr>
        <w:pStyle w:val="ListParagraph"/>
        <w:numPr>
          <w:ilvl w:val="0"/>
          <w:numId w:val="30"/>
        </w:numPr>
        <w:rPr>
          <w:rFonts w:cs="Arial"/>
        </w:rPr>
      </w:pPr>
      <w:r w:rsidRPr="5A777108">
        <w:rPr>
          <w:rFonts w:cs="Arial"/>
        </w:rPr>
        <w:t>Delivery of the Learning &amp; Development programmes</w:t>
      </w:r>
      <w:r w:rsidR="00D90D90">
        <w:rPr>
          <w:rFonts w:cs="Arial"/>
        </w:rPr>
        <w:t>:</w:t>
      </w:r>
      <w:r>
        <w:rPr>
          <w:rFonts w:cs="Arial"/>
        </w:rPr>
        <w:t xml:space="preserve"> After a </w:t>
      </w:r>
      <w:r w:rsidR="00D90D90">
        <w:rPr>
          <w:rFonts w:cs="Arial"/>
        </w:rPr>
        <w:t>full</w:t>
      </w:r>
      <w:r>
        <w:rPr>
          <w:rFonts w:cs="Arial"/>
        </w:rPr>
        <w:t xml:space="preserve"> OJEU procurement process, Solace won the contact again to deliver this programme </w:t>
      </w:r>
      <w:r w:rsidR="00D90D90">
        <w:rPr>
          <w:rFonts w:cs="Arial"/>
        </w:rPr>
        <w:t>for the NGDP</w:t>
      </w:r>
      <w:r>
        <w:rPr>
          <w:rFonts w:cs="Arial"/>
        </w:rPr>
        <w:t>. Th</w:t>
      </w:r>
      <w:r w:rsidR="00D90D90">
        <w:rPr>
          <w:rFonts w:cs="Arial"/>
        </w:rPr>
        <w:t>e team</w:t>
      </w:r>
      <w:r>
        <w:rPr>
          <w:rFonts w:cs="Arial"/>
        </w:rPr>
        <w:t xml:space="preserve"> are now delivering </w:t>
      </w:r>
      <w:r w:rsidR="00D90D90">
        <w:rPr>
          <w:rFonts w:cs="Arial"/>
        </w:rPr>
        <w:t>all programme content</w:t>
      </w:r>
      <w:r>
        <w:rPr>
          <w:rFonts w:cs="Arial"/>
        </w:rPr>
        <w:t xml:space="preserve"> fully virtually. Initial feedback from councils and their graduate trainees is </w:t>
      </w:r>
      <w:proofErr w:type="gramStart"/>
      <w:r>
        <w:rPr>
          <w:rFonts w:cs="Arial"/>
        </w:rPr>
        <w:t>really positive</w:t>
      </w:r>
      <w:proofErr w:type="gramEnd"/>
      <w:r>
        <w:rPr>
          <w:rFonts w:cs="Arial"/>
        </w:rPr>
        <w:t xml:space="preserve">. We </w:t>
      </w:r>
      <w:proofErr w:type="gramStart"/>
      <w:r w:rsidR="00C4648A">
        <w:rPr>
          <w:rFonts w:cs="Arial"/>
        </w:rPr>
        <w:t xml:space="preserve">are </w:t>
      </w:r>
      <w:r>
        <w:rPr>
          <w:rFonts w:cs="Arial"/>
        </w:rPr>
        <w:t>able to</w:t>
      </w:r>
      <w:proofErr w:type="gramEnd"/>
      <w:r>
        <w:rPr>
          <w:rFonts w:cs="Arial"/>
        </w:rPr>
        <w:t xml:space="preserve"> hold sessions much more regularly which enables a greater feeling of </w:t>
      </w:r>
      <w:r>
        <w:rPr>
          <w:rFonts w:cs="Arial"/>
        </w:rPr>
        <w:lastRenderedPageBreak/>
        <w:t>connectedness between peers on the programme.</w:t>
      </w:r>
      <w:r w:rsidR="009D75D2">
        <w:rPr>
          <w:rFonts w:cs="Arial"/>
        </w:rPr>
        <w:t xml:space="preserve"> It also cuts down costs in terms of venues.</w:t>
      </w:r>
    </w:p>
    <w:p w14:paraId="69BE9AA7" w14:textId="3299DB0B" w:rsidR="000F74FC" w:rsidRPr="00B17C78" w:rsidRDefault="00B17C78" w:rsidP="00D464B9">
      <w:pPr>
        <w:pStyle w:val="ListParagraph"/>
        <w:numPr>
          <w:ilvl w:val="0"/>
          <w:numId w:val="30"/>
        </w:numPr>
        <w:rPr>
          <w:rFonts w:cs="Arial"/>
        </w:rPr>
      </w:pPr>
      <w:r w:rsidRPr="00932ABB">
        <w:rPr>
          <w:rFonts w:cs="Arial"/>
        </w:rPr>
        <w:t>Many graduate</w:t>
      </w:r>
      <w:r>
        <w:rPr>
          <w:rFonts w:cs="Arial"/>
        </w:rPr>
        <w:t xml:space="preserve"> trainee</w:t>
      </w:r>
      <w:r w:rsidRPr="00932ABB">
        <w:rPr>
          <w:rFonts w:cs="Arial"/>
        </w:rPr>
        <w:t>s are working from home in their councils, though many have also been moved to front line work</w:t>
      </w:r>
      <w:r>
        <w:rPr>
          <w:rFonts w:cs="Arial"/>
        </w:rPr>
        <w:t>.</w:t>
      </w:r>
      <w:r w:rsidRPr="00932ABB">
        <w:rPr>
          <w:rFonts w:cs="Arial"/>
        </w:rPr>
        <w:t xml:space="preserve"> </w:t>
      </w:r>
    </w:p>
    <w:p w14:paraId="0E859BAA" w14:textId="2C674C33" w:rsidR="00276D96" w:rsidRPr="00276D96" w:rsidRDefault="00276D96" w:rsidP="00276D96">
      <w:pPr>
        <w:rPr>
          <w:rFonts w:cs="Arial"/>
          <w:b/>
          <w:bCs/>
        </w:rPr>
      </w:pPr>
      <w:r w:rsidRPr="00276D96">
        <w:rPr>
          <w:rFonts w:cs="Arial"/>
          <w:b/>
          <w:bCs/>
        </w:rPr>
        <w:t>Alumni journeys</w:t>
      </w:r>
    </w:p>
    <w:p w14:paraId="6D23DCE6" w14:textId="235D825B" w:rsidR="004C56E0" w:rsidRDefault="004C56E0" w:rsidP="00D464B9">
      <w:pPr>
        <w:pStyle w:val="ListParagraph"/>
        <w:numPr>
          <w:ilvl w:val="0"/>
          <w:numId w:val="24"/>
        </w:numPr>
      </w:pPr>
      <w:r>
        <w:t>We are aware of at least one current Chief Executive, who started</w:t>
      </w:r>
      <w:r w:rsidR="009D75D2">
        <w:t xml:space="preserve"> on</w:t>
      </w:r>
      <w:r>
        <w:t xml:space="preserve"> the NGDP in 2007</w:t>
      </w:r>
      <w:r w:rsidR="009D75D2">
        <w:t xml:space="preserve"> and became a Chief Executive in 2019</w:t>
      </w:r>
      <w:r>
        <w:t xml:space="preserve">. We also aware of </w:t>
      </w:r>
      <w:proofErr w:type="gramStart"/>
      <w:r>
        <w:t>a number of</w:t>
      </w:r>
      <w:proofErr w:type="gramEnd"/>
      <w:r>
        <w:t xml:space="preserve"> Directors who are NGDP alumni.</w:t>
      </w:r>
      <w:r w:rsidR="00D464B9">
        <w:br/>
      </w:r>
    </w:p>
    <w:p w14:paraId="11E30491" w14:textId="555EAC68" w:rsidR="00276D96" w:rsidRPr="00D464B9" w:rsidRDefault="004C56E0" w:rsidP="00D464B9">
      <w:pPr>
        <w:pStyle w:val="ListParagraph"/>
        <w:numPr>
          <w:ilvl w:val="0"/>
          <w:numId w:val="24"/>
        </w:numPr>
        <w:rPr>
          <w:rFonts w:cs="Arial"/>
        </w:rPr>
      </w:pPr>
      <w:r>
        <w:t>We hope to undertake a further alumni impact study soon. However, s</w:t>
      </w:r>
      <w:r w:rsidR="009D22AC" w:rsidRPr="00D464B9">
        <w:rPr>
          <w:rFonts w:cs="Arial"/>
        </w:rPr>
        <w:t xml:space="preserve">ome </w:t>
      </w:r>
      <w:r w:rsidR="00867CDC" w:rsidRPr="00D464B9">
        <w:rPr>
          <w:rFonts w:cs="Arial"/>
        </w:rPr>
        <w:t xml:space="preserve">evaluation work was paused in 2020 </w:t>
      </w:r>
      <w:proofErr w:type="gramStart"/>
      <w:r w:rsidR="00867CDC" w:rsidRPr="00D464B9">
        <w:rPr>
          <w:rFonts w:cs="Arial"/>
        </w:rPr>
        <w:t>in light of</w:t>
      </w:r>
      <w:proofErr w:type="gramEnd"/>
      <w:r w:rsidR="00867CDC" w:rsidRPr="00D464B9">
        <w:rPr>
          <w:rFonts w:cs="Arial"/>
        </w:rPr>
        <w:t xml:space="preserve"> the COVID-19 pandemic</w:t>
      </w:r>
      <w:r w:rsidR="0012115D" w:rsidRPr="00D464B9">
        <w:rPr>
          <w:rFonts w:cs="Arial"/>
        </w:rPr>
        <w:t>. O</w:t>
      </w:r>
      <w:r w:rsidR="000E6534" w:rsidRPr="00D464B9">
        <w:rPr>
          <w:rFonts w:cs="Arial"/>
        </w:rPr>
        <w:t xml:space="preserve">f the most recent impact survey undertaken </w:t>
      </w:r>
      <w:r w:rsidR="665C57BB" w:rsidRPr="00D464B9">
        <w:rPr>
          <w:rFonts w:cs="Arial"/>
        </w:rPr>
        <w:t>in 2020,</w:t>
      </w:r>
      <w:r w:rsidR="4EDE6F73" w:rsidRPr="00D464B9">
        <w:rPr>
          <w:rFonts w:cs="Arial"/>
        </w:rPr>
        <w:t xml:space="preserve"> </w:t>
      </w:r>
      <w:r w:rsidR="000E6534" w:rsidRPr="00D464B9">
        <w:rPr>
          <w:rFonts w:cs="Arial"/>
        </w:rPr>
        <w:t xml:space="preserve">with the cohort who completed the NGDP in 2019, </w:t>
      </w:r>
      <w:r w:rsidR="113FAA91" w:rsidRPr="00D464B9">
        <w:rPr>
          <w:rFonts w:cs="Arial"/>
        </w:rPr>
        <w:t>one year on from completing the NGDP,</w:t>
      </w:r>
      <w:r w:rsidR="4EDE6F73" w:rsidRPr="00D464B9">
        <w:rPr>
          <w:rFonts w:cs="Arial"/>
        </w:rPr>
        <w:t xml:space="preserve"> </w:t>
      </w:r>
      <w:r w:rsidR="000E6534" w:rsidRPr="00D464B9">
        <w:rPr>
          <w:rFonts w:cs="Arial"/>
        </w:rPr>
        <w:t>we found that:</w:t>
      </w:r>
      <w:r w:rsidR="00D464B9">
        <w:rPr>
          <w:rFonts w:cs="Arial"/>
        </w:rPr>
        <w:br/>
      </w:r>
    </w:p>
    <w:p w14:paraId="59BD9ADB" w14:textId="11790348" w:rsidR="000E6534" w:rsidRDefault="003C50FA" w:rsidP="00D464B9">
      <w:pPr>
        <w:pStyle w:val="ListParagraph"/>
        <w:numPr>
          <w:ilvl w:val="0"/>
          <w:numId w:val="31"/>
        </w:numPr>
        <w:rPr>
          <w:rFonts w:cs="Arial"/>
        </w:rPr>
      </w:pPr>
      <w:r>
        <w:rPr>
          <w:rFonts w:cs="Arial"/>
        </w:rPr>
        <w:t xml:space="preserve">70% were still working </w:t>
      </w:r>
      <w:r w:rsidR="005F25CE">
        <w:rPr>
          <w:rFonts w:cs="Arial"/>
        </w:rPr>
        <w:t>in local government</w:t>
      </w:r>
      <w:r w:rsidR="0074153E">
        <w:rPr>
          <w:rFonts w:cs="Arial"/>
        </w:rPr>
        <w:t>.</w:t>
      </w:r>
    </w:p>
    <w:p w14:paraId="6884E242" w14:textId="6A7F905C" w:rsidR="005F25CE" w:rsidRDefault="005F25CE" w:rsidP="00D464B9">
      <w:pPr>
        <w:pStyle w:val="ListParagraph"/>
        <w:numPr>
          <w:ilvl w:val="0"/>
          <w:numId w:val="31"/>
        </w:numPr>
        <w:rPr>
          <w:rFonts w:cs="Arial"/>
        </w:rPr>
      </w:pPr>
      <w:r>
        <w:rPr>
          <w:rFonts w:cs="Arial"/>
        </w:rPr>
        <w:t>18% were in parts of the public sector, such as the NHS or the civil service</w:t>
      </w:r>
      <w:r w:rsidR="0074153E">
        <w:rPr>
          <w:rFonts w:cs="Arial"/>
        </w:rPr>
        <w:t>.</w:t>
      </w:r>
    </w:p>
    <w:p w14:paraId="4D2CBCEF" w14:textId="3AD203E5" w:rsidR="005F25CE" w:rsidRDefault="00DC2DDA" w:rsidP="00D464B9">
      <w:pPr>
        <w:pStyle w:val="ListParagraph"/>
        <w:numPr>
          <w:ilvl w:val="0"/>
          <w:numId w:val="31"/>
        </w:numPr>
        <w:rPr>
          <w:rFonts w:cs="Arial"/>
        </w:rPr>
      </w:pPr>
      <w:r>
        <w:rPr>
          <w:rFonts w:cs="Arial"/>
        </w:rPr>
        <w:t>100% said the NGDP had helped them to fulfil their current role</w:t>
      </w:r>
      <w:r w:rsidR="0074153E">
        <w:rPr>
          <w:rFonts w:cs="Arial"/>
        </w:rPr>
        <w:t>.</w:t>
      </w:r>
      <w:r w:rsidR="00B519A8">
        <w:rPr>
          <w:rFonts w:cs="Arial"/>
        </w:rPr>
        <w:t xml:space="preserve"> </w:t>
      </w:r>
    </w:p>
    <w:p w14:paraId="5FEA0069" w14:textId="385E0B1C" w:rsidR="003C50FA" w:rsidRDefault="00B519A8" w:rsidP="00D464B9">
      <w:pPr>
        <w:pStyle w:val="ListParagraph"/>
        <w:numPr>
          <w:ilvl w:val="0"/>
          <w:numId w:val="31"/>
        </w:numPr>
        <w:rPr>
          <w:rFonts w:cs="Arial"/>
        </w:rPr>
      </w:pPr>
      <w:r>
        <w:rPr>
          <w:rFonts w:cs="Arial"/>
        </w:rPr>
        <w:t>100% said the NGDP had helped them be able to progress in their careers e.g. such as to take on management responsibility</w:t>
      </w:r>
      <w:r w:rsidR="0074153E">
        <w:rPr>
          <w:rFonts w:cs="Arial"/>
        </w:rPr>
        <w:t>.</w:t>
      </w:r>
      <w:r>
        <w:rPr>
          <w:rFonts w:cs="Arial"/>
        </w:rPr>
        <w:t xml:space="preserve"> </w:t>
      </w:r>
      <w:r w:rsidR="00D464B9">
        <w:rPr>
          <w:rFonts w:cs="Arial"/>
        </w:rPr>
        <w:br/>
      </w:r>
    </w:p>
    <w:p w14:paraId="23AE4F3B" w14:textId="415A0BCC" w:rsidR="00982F6F" w:rsidRPr="00D464B9" w:rsidRDefault="00982F6F" w:rsidP="00D464B9">
      <w:pPr>
        <w:pStyle w:val="ListParagraph"/>
        <w:numPr>
          <w:ilvl w:val="0"/>
          <w:numId w:val="24"/>
        </w:numPr>
        <w:rPr>
          <w:rFonts w:cs="Arial"/>
        </w:rPr>
      </w:pPr>
      <w:r w:rsidRPr="00D464B9">
        <w:rPr>
          <w:rFonts w:cs="Arial"/>
        </w:rPr>
        <w:t>Testimonials:</w:t>
      </w:r>
      <w:r w:rsidR="001A5351">
        <w:rPr>
          <w:rFonts w:cs="Arial"/>
        </w:rPr>
        <w:br/>
      </w:r>
    </w:p>
    <w:p w14:paraId="33B5D087" w14:textId="368E2A54" w:rsidR="00982F6F" w:rsidRPr="009C23B2" w:rsidRDefault="00982F6F" w:rsidP="00D464B9">
      <w:pPr>
        <w:pStyle w:val="ListParagraph"/>
        <w:numPr>
          <w:ilvl w:val="0"/>
          <w:numId w:val="33"/>
        </w:numPr>
        <w:spacing w:after="0" w:line="240" w:lineRule="auto"/>
        <w:rPr>
          <w:i/>
          <w:iCs/>
        </w:rPr>
      </w:pPr>
      <w:r w:rsidRPr="009C23B2">
        <w:rPr>
          <w:rFonts w:cs="Arial"/>
          <w:i/>
          <w:iCs/>
        </w:rPr>
        <w:t>“</w:t>
      </w:r>
      <w:r w:rsidRPr="009C23B2">
        <w:rPr>
          <w:i/>
          <w:iCs/>
        </w:rPr>
        <w:t>It allowed me to gain such a wide amount of experience and knowledge in just two years.</w:t>
      </w:r>
    </w:p>
    <w:p w14:paraId="730D1650" w14:textId="5C6DCA0E" w:rsidR="001A5351" w:rsidRDefault="006A75A1" w:rsidP="001A5351">
      <w:pPr>
        <w:pStyle w:val="ListParagraph"/>
        <w:numPr>
          <w:ilvl w:val="0"/>
          <w:numId w:val="33"/>
        </w:numPr>
        <w:rPr>
          <w:i/>
          <w:iCs/>
        </w:rPr>
      </w:pPr>
      <w:r w:rsidRPr="009C23B2">
        <w:rPr>
          <w:i/>
          <w:iCs/>
        </w:rPr>
        <w:t>“It has given me great insight into the different services within a council, allowing me to be more collaborative within my work and projects.   The programme gave me a great awareness of the role and challenges within local government. Allowing me to see the big picture when delivering projects.  I also developed my confidence and project management skills- giving me the belief that I can have a successful career in local government.”</w:t>
      </w:r>
      <w:r w:rsidR="001A5351">
        <w:rPr>
          <w:i/>
          <w:iCs/>
        </w:rPr>
        <w:br/>
      </w:r>
    </w:p>
    <w:p w14:paraId="632BAD93" w14:textId="6DD28C37" w:rsidR="008C5055" w:rsidRPr="001A5351" w:rsidRDefault="008C5055" w:rsidP="001A5351">
      <w:pPr>
        <w:pStyle w:val="ListParagraph"/>
        <w:numPr>
          <w:ilvl w:val="0"/>
          <w:numId w:val="24"/>
        </w:numPr>
        <w:rPr>
          <w:i/>
          <w:iCs/>
        </w:rPr>
      </w:pPr>
      <w:r>
        <w:t>A 2016 survey which covered all</w:t>
      </w:r>
      <w:r w:rsidR="000745AE">
        <w:t xml:space="preserve"> past</w:t>
      </w:r>
      <w:r>
        <w:t xml:space="preserve"> NGDP graduates</w:t>
      </w:r>
      <w:r w:rsidR="000745AE">
        <w:t xml:space="preserve"> (from Cohorts 1-15) </w:t>
      </w:r>
      <w:r>
        <w:t>we were able to contact, found:</w:t>
      </w:r>
      <w:r w:rsidR="001A5351">
        <w:br/>
      </w:r>
    </w:p>
    <w:p w14:paraId="1B57E344" w14:textId="7451D734" w:rsidR="000745AE" w:rsidRDefault="000745AE" w:rsidP="001A5351">
      <w:pPr>
        <w:pStyle w:val="ListParagraph"/>
        <w:numPr>
          <w:ilvl w:val="0"/>
          <w:numId w:val="34"/>
        </w:numPr>
      </w:pPr>
      <w:r>
        <w:t>60% were still working for a local authority</w:t>
      </w:r>
      <w:r w:rsidR="0074153E">
        <w:t>.</w:t>
      </w:r>
      <w:r w:rsidR="00597092">
        <w:t xml:space="preserve"> </w:t>
      </w:r>
    </w:p>
    <w:p w14:paraId="613F69A9" w14:textId="239D2302" w:rsidR="000745AE" w:rsidRDefault="00467D25" w:rsidP="001A5351">
      <w:pPr>
        <w:pStyle w:val="ListParagraph"/>
        <w:numPr>
          <w:ilvl w:val="0"/>
          <w:numId w:val="34"/>
        </w:numPr>
      </w:pPr>
      <w:r>
        <w:t>12% were working for other parts of the public sector</w:t>
      </w:r>
      <w:r w:rsidR="0074153E">
        <w:t>.</w:t>
      </w:r>
      <w:r>
        <w:t xml:space="preserve"> </w:t>
      </w:r>
    </w:p>
    <w:p w14:paraId="799F86BE" w14:textId="2A446583" w:rsidR="00E77D6E" w:rsidRDefault="00E77D6E" w:rsidP="001A5351">
      <w:pPr>
        <w:pStyle w:val="ListParagraph"/>
        <w:numPr>
          <w:ilvl w:val="0"/>
          <w:numId w:val="34"/>
        </w:numPr>
      </w:pPr>
      <w:r>
        <w:t>62% were in a managerial role</w:t>
      </w:r>
      <w:r w:rsidR="00EC2E55">
        <w:t>, of which 27% described themselves as senior managers</w:t>
      </w:r>
      <w:r w:rsidR="0074153E">
        <w:t>.</w:t>
      </w:r>
    </w:p>
    <w:p w14:paraId="1CF71FFE" w14:textId="77777777" w:rsidR="005E7EED" w:rsidRDefault="005E7EED" w:rsidP="005E7EED">
      <w:pPr>
        <w:pStyle w:val="ListParagraph"/>
        <w:numPr>
          <w:ilvl w:val="0"/>
          <w:numId w:val="0"/>
        </w:numPr>
        <w:ind w:left="1080"/>
      </w:pPr>
    </w:p>
    <w:p w14:paraId="6DD125F4" w14:textId="5911FE4E" w:rsidR="005E7EED" w:rsidRDefault="005C4FB6" w:rsidP="005E7EED">
      <w:pPr>
        <w:pStyle w:val="ListParagraph"/>
        <w:numPr>
          <w:ilvl w:val="0"/>
          <w:numId w:val="24"/>
        </w:numPr>
      </w:pPr>
      <w:r>
        <w:t xml:space="preserve">You can find out more personal stories from our graduate alumni here: </w:t>
      </w:r>
      <w:hyperlink r:id="rId11" w:history="1">
        <w:r w:rsidRPr="00324680">
          <w:rPr>
            <w:rStyle w:val="Hyperlink"/>
          </w:rPr>
          <w:t>https://local.gov.uk/national-graduate-development-programme/ngdp-candidates/ngdp-stories</w:t>
        </w:r>
      </w:hyperlink>
      <w:r>
        <w:t xml:space="preserve"> </w:t>
      </w:r>
    </w:p>
    <w:sdt>
      <w:sdtPr>
        <w:rPr>
          <w:rStyle w:val="Style6"/>
        </w:rPr>
        <w:alias w:val="Wales"/>
        <w:tag w:val="Wales"/>
        <w:id w:val="77032369"/>
        <w:placeholder>
          <w:docPart w:val="3FEA30EBED4A4CC281895056EBFA78FE"/>
        </w:placeholder>
      </w:sdtPr>
      <w:sdtEndPr>
        <w:rPr>
          <w:rStyle w:val="Style6"/>
        </w:rPr>
      </w:sdtEndPr>
      <w:sdtContent>
        <w:p w14:paraId="07382FA7" w14:textId="77777777" w:rsidR="00367B3C" w:rsidRPr="00C803F3" w:rsidRDefault="00367B3C" w:rsidP="00367B3C">
          <w:r w:rsidRPr="00C803F3">
            <w:rPr>
              <w:rStyle w:val="Style6"/>
            </w:rPr>
            <w:t>Implications for Wales</w:t>
          </w:r>
        </w:p>
      </w:sdtContent>
    </w:sdt>
    <w:p w14:paraId="2CCD5AB5" w14:textId="0B9440A6" w:rsidR="0081217E" w:rsidRPr="004A78F1" w:rsidRDefault="00367B3C" w:rsidP="0081217E">
      <w:pPr>
        <w:pStyle w:val="ListParagraph"/>
        <w:numPr>
          <w:ilvl w:val="0"/>
          <w:numId w:val="24"/>
        </w:numPr>
        <w:rPr>
          <w:rStyle w:val="ReportTemplate"/>
        </w:rPr>
      </w:pPr>
      <w:r w:rsidRPr="0081217E">
        <w:rPr>
          <w:rStyle w:val="ReportTemplate"/>
          <w:iCs/>
        </w:rPr>
        <w:t>Newport City Council hired graduates in Cohort 21.</w:t>
      </w:r>
      <w:r w:rsidR="005A06F0" w:rsidRPr="0081217E">
        <w:rPr>
          <w:rStyle w:val="ReportTemplate"/>
          <w:iCs/>
        </w:rPr>
        <w:t xml:space="preserve"> Welsh councils are not eligible for the grant subsidy</w:t>
      </w:r>
      <w:r w:rsidR="0081217E" w:rsidRPr="0081217E">
        <w:rPr>
          <w:rStyle w:val="ReportTemplate"/>
          <w:iCs/>
        </w:rPr>
        <w:t>.</w:t>
      </w:r>
    </w:p>
    <w:p w14:paraId="661C494F" w14:textId="59929F69" w:rsidR="004A78F1" w:rsidRPr="004A78F1" w:rsidRDefault="004A78F1" w:rsidP="004A78F1">
      <w:pPr>
        <w:rPr>
          <w:rFonts w:cs="Arial"/>
          <w:b/>
          <w:bCs/>
        </w:rPr>
      </w:pPr>
      <w:r w:rsidRPr="004A78F1">
        <w:rPr>
          <w:rFonts w:cs="Arial"/>
          <w:b/>
          <w:bCs/>
        </w:rPr>
        <w:t>Equalities</w:t>
      </w:r>
      <w:r w:rsidRPr="004A78F1">
        <w:rPr>
          <w:rFonts w:cs="Arial"/>
          <w:b/>
          <w:bCs/>
        </w:rPr>
        <w:t xml:space="preserve"> Implications</w:t>
      </w:r>
    </w:p>
    <w:p w14:paraId="2EE7BEEC" w14:textId="6F962CBC" w:rsidR="004A78F1" w:rsidRPr="004A78F1" w:rsidRDefault="004A78F1" w:rsidP="004A78F1">
      <w:pPr>
        <w:pStyle w:val="ListParagraph"/>
        <w:numPr>
          <w:ilvl w:val="0"/>
          <w:numId w:val="40"/>
        </w:numPr>
        <w:rPr>
          <w:rStyle w:val="ReportTemplate"/>
          <w:rFonts w:cs="Arial"/>
        </w:rPr>
      </w:pPr>
      <w:r w:rsidRPr="004A78F1">
        <w:rPr>
          <w:rFonts w:cs="Arial"/>
        </w:rPr>
        <w:t xml:space="preserve">As detailed in the report, the NGDP is working to improve the diversity of the graduates it recruits, and in doing so, will contribute to diversifying senior leadership in local government. NGDP graduates are also taught about equality, </w:t>
      </w:r>
      <w:proofErr w:type="gramStart"/>
      <w:r w:rsidRPr="004A78F1">
        <w:rPr>
          <w:rFonts w:cs="Arial"/>
        </w:rPr>
        <w:t>diversity</w:t>
      </w:r>
      <w:proofErr w:type="gramEnd"/>
      <w:r w:rsidRPr="004A78F1">
        <w:rPr>
          <w:rFonts w:cs="Arial"/>
        </w:rPr>
        <w:t xml:space="preserve"> and inclusion as part of their learning programme and will bring this to the work they do within the sector.</w:t>
      </w:r>
    </w:p>
    <w:p w14:paraId="4ADEF755" w14:textId="0F895FD4" w:rsidR="00367B3C" w:rsidRPr="009B1AA8" w:rsidRDefault="004A78F1" w:rsidP="0081217E">
      <w:pPr>
        <w:rPr>
          <w:rStyle w:val="ReportTemplate"/>
        </w:rPr>
      </w:pPr>
      <w:sdt>
        <w:sdtPr>
          <w:rPr>
            <w:rStyle w:val="Style6"/>
          </w:rPr>
          <w:alias w:val="Financial Implications"/>
          <w:tag w:val="Financial Implications"/>
          <w:id w:val="-564251015"/>
          <w:placeholder>
            <w:docPart w:val="30CA15A7CB2648038849EC0D29030F0A"/>
          </w:placeholder>
        </w:sdtPr>
        <w:sdtEndPr>
          <w:rPr>
            <w:rStyle w:val="Style6"/>
          </w:rPr>
        </w:sdtEndPr>
        <w:sdtContent>
          <w:r w:rsidR="00367B3C" w:rsidRPr="009B1AA8">
            <w:rPr>
              <w:rStyle w:val="Style6"/>
            </w:rPr>
            <w:t xml:space="preserve">Financial </w:t>
          </w:r>
          <w:r w:rsidR="00367B3C">
            <w:rPr>
              <w:rStyle w:val="Style6"/>
            </w:rPr>
            <w:t>i</w:t>
          </w:r>
          <w:r w:rsidR="00367B3C" w:rsidRPr="009B1AA8">
            <w:rPr>
              <w:rStyle w:val="Style6"/>
            </w:rPr>
            <w:t>mplications</w:t>
          </w:r>
        </w:sdtContent>
      </w:sdt>
    </w:p>
    <w:p w14:paraId="66C361E7" w14:textId="77777777" w:rsidR="00367B3C" w:rsidRPr="000241C9" w:rsidRDefault="00367B3C" w:rsidP="004A78F1">
      <w:pPr>
        <w:pStyle w:val="ListParagraph"/>
        <w:numPr>
          <w:ilvl w:val="0"/>
          <w:numId w:val="40"/>
        </w:numPr>
        <w:rPr>
          <w:rStyle w:val="ReportTemplate"/>
        </w:rPr>
      </w:pPr>
      <w:r w:rsidRPr="000241C9">
        <w:rPr>
          <w:rStyle w:val="ReportTemplate"/>
          <w:iCs/>
        </w:rPr>
        <w:t xml:space="preserve">This programme requires continued funding from the MHCLG grant.  </w:t>
      </w:r>
    </w:p>
    <w:sdt>
      <w:sdtPr>
        <w:rPr>
          <w:rStyle w:val="Style6"/>
        </w:rPr>
        <w:alias w:val="Next steps"/>
        <w:tag w:val="Next steps"/>
        <w:id w:val="538939935"/>
        <w:placeholder>
          <w:docPart w:val="F63588A8E42843419DA1BF81BABB0792"/>
        </w:placeholder>
      </w:sdtPr>
      <w:sdtEndPr>
        <w:rPr>
          <w:rStyle w:val="Style6"/>
        </w:rPr>
      </w:sdtEndPr>
      <w:sdtContent>
        <w:p w14:paraId="708FB594" w14:textId="55611076" w:rsidR="00367B3C" w:rsidRPr="009B1AA8" w:rsidRDefault="00367B3C" w:rsidP="00367B3C">
          <w:pPr>
            <w:rPr>
              <w:rStyle w:val="ReportTemplate"/>
            </w:rPr>
          </w:pPr>
          <w:r w:rsidRPr="009B1AA8">
            <w:rPr>
              <w:rStyle w:val="Style6"/>
            </w:rPr>
            <w:t>Next steps</w:t>
          </w:r>
        </w:p>
      </w:sdtContent>
    </w:sdt>
    <w:p w14:paraId="66659941" w14:textId="4758DD98" w:rsidR="00D21F09" w:rsidRPr="00CF4358" w:rsidRDefault="00367B3C" w:rsidP="004A78F1">
      <w:pPr>
        <w:pStyle w:val="ListParagraph"/>
        <w:numPr>
          <w:ilvl w:val="0"/>
          <w:numId w:val="40"/>
        </w:numPr>
      </w:pPr>
      <w:r w:rsidRPr="000A5BC4">
        <w:rPr>
          <w:rStyle w:val="ReportTemplate"/>
        </w:rPr>
        <w:t>Members are asked to:</w:t>
      </w:r>
    </w:p>
    <w:p w14:paraId="77EEA815" w14:textId="5DF32E5F" w:rsidR="00D21F09" w:rsidRDefault="00D21F09" w:rsidP="00367B3C">
      <w:pPr>
        <w:pStyle w:val="ListParagraph"/>
        <w:numPr>
          <w:ilvl w:val="1"/>
          <w:numId w:val="36"/>
        </w:numPr>
        <w:rPr>
          <w:rStyle w:val="ReportTemplate"/>
        </w:rPr>
      </w:pPr>
      <w:r>
        <w:rPr>
          <w:rStyle w:val="ReportTemplate"/>
        </w:rPr>
        <w:t>Discuss the progress of the NGDP and offer any reflections on the programme.</w:t>
      </w:r>
    </w:p>
    <w:p w14:paraId="0663A57F" w14:textId="70B0DF04" w:rsidR="00367B3C" w:rsidRDefault="00367B3C" w:rsidP="00D21F09">
      <w:pPr>
        <w:pStyle w:val="ListParagraph"/>
        <w:numPr>
          <w:ilvl w:val="1"/>
          <w:numId w:val="36"/>
        </w:numPr>
        <w:rPr>
          <w:rStyle w:val="ReportTemplate"/>
        </w:rPr>
      </w:pPr>
      <w:r>
        <w:rPr>
          <w:rStyle w:val="ReportTemplate"/>
        </w:rPr>
        <w:t>Support the promotion of the NGDP to potential council partners</w:t>
      </w:r>
      <w:r w:rsidR="00D21F09">
        <w:rPr>
          <w:rStyle w:val="ReportTemplate"/>
        </w:rPr>
        <w:t>.</w:t>
      </w:r>
      <w:r>
        <w:rPr>
          <w:rStyle w:val="ReportTemplate"/>
        </w:rPr>
        <w:br/>
      </w:r>
    </w:p>
    <w:p w14:paraId="3467AD53" w14:textId="77777777" w:rsidR="001A5351" w:rsidRDefault="001A5351">
      <w:pPr>
        <w:rPr>
          <w:b/>
          <w:bCs/>
        </w:rPr>
      </w:pPr>
      <w:r>
        <w:rPr>
          <w:b/>
          <w:bCs/>
        </w:rPr>
        <w:br w:type="page"/>
      </w:r>
    </w:p>
    <w:p w14:paraId="38AFAB41" w14:textId="5E5ECC4B" w:rsidR="004250DA" w:rsidRPr="005E7EED" w:rsidRDefault="004250DA" w:rsidP="004250DA">
      <w:pPr>
        <w:rPr>
          <w:b/>
          <w:bCs/>
        </w:rPr>
      </w:pPr>
      <w:r w:rsidRPr="00112F91">
        <w:rPr>
          <w:b/>
          <w:bCs/>
        </w:rPr>
        <w:lastRenderedPageBreak/>
        <w:t>APPENDIX 1</w:t>
      </w:r>
      <w:r w:rsidR="00845A48">
        <w:rPr>
          <w:b/>
          <w:bCs/>
        </w:rPr>
        <w:t xml:space="preserve"> – breakdown of participating councils</w:t>
      </w:r>
    </w:p>
    <w:tbl>
      <w:tblPr>
        <w:tblStyle w:val="TableGrid"/>
        <w:tblW w:w="9004" w:type="dxa"/>
        <w:tblLook w:val="04A0" w:firstRow="1" w:lastRow="0" w:firstColumn="1" w:lastColumn="0" w:noHBand="0" w:noVBand="1"/>
      </w:tblPr>
      <w:tblGrid>
        <w:gridCol w:w="5117"/>
        <w:gridCol w:w="1160"/>
        <w:gridCol w:w="1160"/>
        <w:gridCol w:w="1567"/>
      </w:tblGrid>
      <w:tr w:rsidR="005E7EED" w:rsidRPr="00D81D51" w14:paraId="73E5F324" w14:textId="77777777" w:rsidTr="00947938">
        <w:trPr>
          <w:trHeight w:val="283"/>
        </w:trPr>
        <w:tc>
          <w:tcPr>
            <w:tcW w:w="9004" w:type="dxa"/>
            <w:gridSpan w:val="4"/>
            <w:noWrap/>
            <w:hideMark/>
          </w:tcPr>
          <w:p w14:paraId="0F52BB3E" w14:textId="6A197F23" w:rsidR="005E7EED" w:rsidRPr="00D81D51" w:rsidRDefault="005E7EED" w:rsidP="00844A31">
            <w:pPr>
              <w:rPr>
                <w:rFonts w:ascii="Times New Roman" w:eastAsia="Times New Roman" w:hAnsi="Times New Roman" w:cs="Times New Roman"/>
                <w:sz w:val="20"/>
                <w:szCs w:val="20"/>
                <w:lang w:eastAsia="en-GB"/>
              </w:rPr>
            </w:pPr>
            <w:r w:rsidRPr="00E606C1">
              <w:rPr>
                <w:rFonts w:ascii="Arial" w:eastAsia="Times New Roman" w:hAnsi="Arial" w:cs="Arial"/>
                <w:i/>
                <w:iCs/>
                <w:color w:val="000000"/>
                <w:lang w:eastAsia="en-GB"/>
              </w:rPr>
              <w:t>Cohort 22 Participating Councils</w:t>
            </w:r>
          </w:p>
        </w:tc>
      </w:tr>
      <w:tr w:rsidR="004250DA" w:rsidRPr="00D81D51" w14:paraId="4A05CC55" w14:textId="77777777" w:rsidTr="005E7EED">
        <w:trPr>
          <w:trHeight w:val="283"/>
        </w:trPr>
        <w:tc>
          <w:tcPr>
            <w:tcW w:w="5117" w:type="dxa"/>
            <w:noWrap/>
            <w:hideMark/>
          </w:tcPr>
          <w:p w14:paraId="57ADA011" w14:textId="77777777" w:rsidR="004250DA" w:rsidRPr="00D81D51" w:rsidRDefault="004250DA" w:rsidP="00844A31">
            <w:pPr>
              <w:rPr>
                <w:rFonts w:ascii="Arial" w:eastAsia="Times New Roman" w:hAnsi="Arial" w:cs="Arial"/>
                <w:b/>
                <w:bCs/>
                <w:color w:val="000000"/>
                <w:lang w:eastAsia="en-GB"/>
              </w:rPr>
            </w:pPr>
            <w:r w:rsidRPr="00D81D51">
              <w:rPr>
                <w:rFonts w:ascii="Arial" w:eastAsia="Times New Roman" w:hAnsi="Arial" w:cs="Arial"/>
                <w:b/>
                <w:bCs/>
                <w:color w:val="000000"/>
                <w:lang w:eastAsia="en-GB"/>
              </w:rPr>
              <w:t>Council Name</w:t>
            </w:r>
          </w:p>
        </w:tc>
        <w:tc>
          <w:tcPr>
            <w:tcW w:w="1160" w:type="dxa"/>
            <w:noWrap/>
            <w:hideMark/>
          </w:tcPr>
          <w:p w14:paraId="3AE28CE9" w14:textId="77777777" w:rsidR="004250DA" w:rsidRPr="00D81D51" w:rsidRDefault="004250DA" w:rsidP="00844A31">
            <w:pPr>
              <w:rPr>
                <w:rFonts w:ascii="Arial" w:eastAsia="Times New Roman" w:hAnsi="Arial" w:cs="Arial"/>
                <w:b/>
                <w:bCs/>
                <w:color w:val="000000"/>
                <w:lang w:eastAsia="en-GB"/>
              </w:rPr>
            </w:pPr>
            <w:r w:rsidRPr="00D81D51">
              <w:rPr>
                <w:rFonts w:ascii="Arial" w:eastAsia="Times New Roman" w:hAnsi="Arial" w:cs="Arial"/>
                <w:b/>
                <w:bCs/>
                <w:color w:val="000000"/>
                <w:lang w:eastAsia="en-GB"/>
              </w:rPr>
              <w:t>Type</w:t>
            </w:r>
          </w:p>
        </w:tc>
        <w:tc>
          <w:tcPr>
            <w:tcW w:w="1160" w:type="dxa"/>
            <w:noWrap/>
            <w:hideMark/>
          </w:tcPr>
          <w:p w14:paraId="20448D3B" w14:textId="77777777" w:rsidR="004250DA" w:rsidRPr="00D81D51" w:rsidRDefault="004250DA" w:rsidP="00844A31">
            <w:pPr>
              <w:rPr>
                <w:rFonts w:ascii="Arial" w:eastAsia="Times New Roman" w:hAnsi="Arial" w:cs="Arial"/>
                <w:b/>
                <w:bCs/>
                <w:color w:val="000000"/>
                <w:lang w:eastAsia="en-GB"/>
              </w:rPr>
            </w:pPr>
            <w:r w:rsidRPr="00D81D51">
              <w:rPr>
                <w:rFonts w:ascii="Arial" w:eastAsia="Times New Roman" w:hAnsi="Arial" w:cs="Arial"/>
                <w:b/>
                <w:bCs/>
                <w:color w:val="000000"/>
                <w:lang w:eastAsia="en-GB"/>
              </w:rPr>
              <w:t>Region</w:t>
            </w:r>
          </w:p>
        </w:tc>
        <w:tc>
          <w:tcPr>
            <w:tcW w:w="1567" w:type="dxa"/>
            <w:noWrap/>
            <w:hideMark/>
          </w:tcPr>
          <w:p w14:paraId="00EAC7F6" w14:textId="77777777" w:rsidR="004250DA" w:rsidRPr="00D81D51" w:rsidRDefault="004250DA" w:rsidP="00844A31">
            <w:pPr>
              <w:rPr>
                <w:rFonts w:ascii="Arial" w:eastAsia="Times New Roman" w:hAnsi="Arial" w:cs="Arial"/>
                <w:b/>
                <w:bCs/>
                <w:color w:val="000000"/>
                <w:lang w:eastAsia="en-GB"/>
              </w:rPr>
            </w:pPr>
            <w:r w:rsidRPr="00D81D51">
              <w:rPr>
                <w:rFonts w:ascii="Arial" w:eastAsia="Times New Roman" w:hAnsi="Arial" w:cs="Arial"/>
                <w:b/>
                <w:bCs/>
                <w:color w:val="000000"/>
                <w:lang w:eastAsia="en-GB"/>
              </w:rPr>
              <w:t>CONTROL</w:t>
            </w:r>
          </w:p>
        </w:tc>
      </w:tr>
      <w:tr w:rsidR="004250DA" w:rsidRPr="00D81D51" w14:paraId="64F6F15D" w14:textId="77777777" w:rsidTr="005E7EED">
        <w:trPr>
          <w:trHeight w:val="283"/>
        </w:trPr>
        <w:tc>
          <w:tcPr>
            <w:tcW w:w="5117" w:type="dxa"/>
            <w:noWrap/>
            <w:hideMark/>
          </w:tcPr>
          <w:p w14:paraId="5B7CB9E9"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Ashfield District Council</w:t>
            </w:r>
          </w:p>
        </w:tc>
        <w:tc>
          <w:tcPr>
            <w:tcW w:w="1160" w:type="dxa"/>
            <w:noWrap/>
            <w:hideMark/>
          </w:tcPr>
          <w:p w14:paraId="5AF50D9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0616391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EM</w:t>
            </w:r>
          </w:p>
        </w:tc>
        <w:tc>
          <w:tcPr>
            <w:tcW w:w="1567" w:type="dxa"/>
            <w:noWrap/>
            <w:hideMark/>
          </w:tcPr>
          <w:p w14:paraId="1D97D5E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IND/OTHER</w:t>
            </w:r>
          </w:p>
        </w:tc>
      </w:tr>
      <w:tr w:rsidR="004250DA" w:rsidRPr="00D81D51" w14:paraId="7285B101" w14:textId="77777777" w:rsidTr="005E7EED">
        <w:trPr>
          <w:trHeight w:val="283"/>
        </w:trPr>
        <w:tc>
          <w:tcPr>
            <w:tcW w:w="5117" w:type="dxa"/>
            <w:noWrap/>
            <w:hideMark/>
          </w:tcPr>
          <w:p w14:paraId="709657D2"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Basildon Council</w:t>
            </w:r>
          </w:p>
        </w:tc>
        <w:tc>
          <w:tcPr>
            <w:tcW w:w="1160" w:type="dxa"/>
            <w:noWrap/>
            <w:hideMark/>
          </w:tcPr>
          <w:p w14:paraId="52B407B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5F994EE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1774AFB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0FB1C242" w14:textId="77777777" w:rsidTr="005E7EED">
        <w:trPr>
          <w:trHeight w:val="283"/>
        </w:trPr>
        <w:tc>
          <w:tcPr>
            <w:tcW w:w="5117" w:type="dxa"/>
            <w:noWrap/>
            <w:hideMark/>
          </w:tcPr>
          <w:p w14:paraId="0DE4760B"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Bedford Borough Council </w:t>
            </w:r>
          </w:p>
        </w:tc>
        <w:tc>
          <w:tcPr>
            <w:tcW w:w="1160" w:type="dxa"/>
            <w:noWrap/>
            <w:hideMark/>
          </w:tcPr>
          <w:p w14:paraId="10912F1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2CC7FD1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0F461C2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2799362B" w14:textId="77777777" w:rsidTr="005E7EED">
        <w:trPr>
          <w:trHeight w:val="283"/>
        </w:trPr>
        <w:tc>
          <w:tcPr>
            <w:tcW w:w="5117" w:type="dxa"/>
            <w:noWrap/>
            <w:hideMark/>
          </w:tcPr>
          <w:p w14:paraId="31760E28"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Black Country Transport</w:t>
            </w:r>
          </w:p>
        </w:tc>
        <w:tc>
          <w:tcPr>
            <w:tcW w:w="1160" w:type="dxa"/>
            <w:noWrap/>
            <w:hideMark/>
          </w:tcPr>
          <w:p w14:paraId="1909E68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160" w:type="dxa"/>
            <w:noWrap/>
            <w:hideMark/>
          </w:tcPr>
          <w:p w14:paraId="2BDCB1C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567" w:type="dxa"/>
            <w:noWrap/>
            <w:hideMark/>
          </w:tcPr>
          <w:p w14:paraId="4C9C69F2"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N/A</w:t>
            </w:r>
          </w:p>
        </w:tc>
      </w:tr>
      <w:tr w:rsidR="004250DA" w:rsidRPr="00D81D51" w14:paraId="70569565" w14:textId="77777777" w:rsidTr="005E7EED">
        <w:trPr>
          <w:trHeight w:val="283"/>
        </w:trPr>
        <w:tc>
          <w:tcPr>
            <w:tcW w:w="5117" w:type="dxa"/>
            <w:noWrap/>
            <w:hideMark/>
          </w:tcPr>
          <w:p w14:paraId="3BBFCD83"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Bradford Council</w:t>
            </w:r>
          </w:p>
        </w:tc>
        <w:tc>
          <w:tcPr>
            <w:tcW w:w="1160" w:type="dxa"/>
            <w:noWrap/>
            <w:hideMark/>
          </w:tcPr>
          <w:p w14:paraId="483BF5C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3F50AF4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YH</w:t>
            </w:r>
          </w:p>
        </w:tc>
        <w:tc>
          <w:tcPr>
            <w:tcW w:w="1567" w:type="dxa"/>
            <w:noWrap/>
            <w:hideMark/>
          </w:tcPr>
          <w:p w14:paraId="15621F4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780EC62A" w14:textId="77777777" w:rsidTr="005E7EED">
        <w:trPr>
          <w:trHeight w:val="283"/>
        </w:trPr>
        <w:tc>
          <w:tcPr>
            <w:tcW w:w="5117" w:type="dxa"/>
            <w:noWrap/>
            <w:hideMark/>
          </w:tcPr>
          <w:p w14:paraId="44AE4325"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Brent Council</w:t>
            </w:r>
          </w:p>
        </w:tc>
        <w:tc>
          <w:tcPr>
            <w:tcW w:w="1160" w:type="dxa"/>
            <w:noWrap/>
            <w:hideMark/>
          </w:tcPr>
          <w:p w14:paraId="6C52BB3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3CE5A9A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51A9BEE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382FACD0" w14:textId="77777777" w:rsidTr="005E7EED">
        <w:trPr>
          <w:trHeight w:val="283"/>
        </w:trPr>
        <w:tc>
          <w:tcPr>
            <w:tcW w:w="5117" w:type="dxa"/>
            <w:noWrap/>
            <w:hideMark/>
          </w:tcPr>
          <w:p w14:paraId="69D53650"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Cambridgeshire County Council</w:t>
            </w:r>
          </w:p>
        </w:tc>
        <w:tc>
          <w:tcPr>
            <w:tcW w:w="1160" w:type="dxa"/>
            <w:noWrap/>
            <w:hideMark/>
          </w:tcPr>
          <w:p w14:paraId="33917B0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w:t>
            </w:r>
          </w:p>
        </w:tc>
        <w:tc>
          <w:tcPr>
            <w:tcW w:w="1160" w:type="dxa"/>
            <w:noWrap/>
            <w:hideMark/>
          </w:tcPr>
          <w:p w14:paraId="6F2A48F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443ECC4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4A9F1008" w14:textId="77777777" w:rsidTr="005E7EED">
        <w:trPr>
          <w:trHeight w:val="283"/>
        </w:trPr>
        <w:tc>
          <w:tcPr>
            <w:tcW w:w="5117" w:type="dxa"/>
            <w:noWrap/>
            <w:hideMark/>
          </w:tcPr>
          <w:p w14:paraId="18058C6B"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Cheshire West and Chester Council</w:t>
            </w:r>
          </w:p>
        </w:tc>
        <w:tc>
          <w:tcPr>
            <w:tcW w:w="1160" w:type="dxa"/>
            <w:noWrap/>
            <w:hideMark/>
          </w:tcPr>
          <w:p w14:paraId="27E8AB1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23F7FFA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NW</w:t>
            </w:r>
          </w:p>
        </w:tc>
        <w:tc>
          <w:tcPr>
            <w:tcW w:w="1567" w:type="dxa"/>
            <w:noWrap/>
            <w:hideMark/>
          </w:tcPr>
          <w:p w14:paraId="7C18486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5DCBA476" w14:textId="77777777" w:rsidTr="005E7EED">
        <w:trPr>
          <w:trHeight w:val="283"/>
        </w:trPr>
        <w:tc>
          <w:tcPr>
            <w:tcW w:w="5117" w:type="dxa"/>
            <w:noWrap/>
            <w:hideMark/>
          </w:tcPr>
          <w:p w14:paraId="5336D0C2"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City of Wolverhampton Council</w:t>
            </w:r>
          </w:p>
        </w:tc>
        <w:tc>
          <w:tcPr>
            <w:tcW w:w="1160" w:type="dxa"/>
            <w:noWrap/>
            <w:hideMark/>
          </w:tcPr>
          <w:p w14:paraId="78F371B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2E5FB35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WM</w:t>
            </w:r>
          </w:p>
        </w:tc>
        <w:tc>
          <w:tcPr>
            <w:tcW w:w="1567" w:type="dxa"/>
            <w:noWrap/>
            <w:hideMark/>
          </w:tcPr>
          <w:p w14:paraId="286FA2F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07237A08" w14:textId="77777777" w:rsidTr="005E7EED">
        <w:trPr>
          <w:trHeight w:val="283"/>
        </w:trPr>
        <w:tc>
          <w:tcPr>
            <w:tcW w:w="5117" w:type="dxa"/>
            <w:noWrap/>
            <w:hideMark/>
          </w:tcPr>
          <w:p w14:paraId="68712EB0"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Cornwall Council</w:t>
            </w:r>
          </w:p>
        </w:tc>
        <w:tc>
          <w:tcPr>
            <w:tcW w:w="1160" w:type="dxa"/>
            <w:noWrap/>
            <w:hideMark/>
          </w:tcPr>
          <w:p w14:paraId="5918FE6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2EE3FDB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SW</w:t>
            </w:r>
          </w:p>
        </w:tc>
        <w:tc>
          <w:tcPr>
            <w:tcW w:w="1567" w:type="dxa"/>
            <w:noWrap/>
            <w:hideMark/>
          </w:tcPr>
          <w:p w14:paraId="7B8A63C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68292E74" w14:textId="77777777" w:rsidTr="005E7EED">
        <w:trPr>
          <w:trHeight w:val="283"/>
        </w:trPr>
        <w:tc>
          <w:tcPr>
            <w:tcW w:w="5117" w:type="dxa"/>
            <w:noWrap/>
            <w:hideMark/>
          </w:tcPr>
          <w:p w14:paraId="770D2E30"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Coventry City Council</w:t>
            </w:r>
          </w:p>
        </w:tc>
        <w:tc>
          <w:tcPr>
            <w:tcW w:w="1160" w:type="dxa"/>
            <w:noWrap/>
            <w:hideMark/>
          </w:tcPr>
          <w:p w14:paraId="4FB1EAD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778BEAD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WM</w:t>
            </w:r>
          </w:p>
        </w:tc>
        <w:tc>
          <w:tcPr>
            <w:tcW w:w="1567" w:type="dxa"/>
            <w:noWrap/>
            <w:hideMark/>
          </w:tcPr>
          <w:p w14:paraId="4DBD09A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4AEA4B88" w14:textId="77777777" w:rsidTr="005E7EED">
        <w:trPr>
          <w:trHeight w:val="283"/>
        </w:trPr>
        <w:tc>
          <w:tcPr>
            <w:tcW w:w="5117" w:type="dxa"/>
            <w:noWrap/>
            <w:hideMark/>
          </w:tcPr>
          <w:p w14:paraId="0EE7F49B"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Croydon Council</w:t>
            </w:r>
          </w:p>
        </w:tc>
        <w:tc>
          <w:tcPr>
            <w:tcW w:w="1160" w:type="dxa"/>
            <w:noWrap/>
            <w:hideMark/>
          </w:tcPr>
          <w:p w14:paraId="739F975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4C7D541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7F11049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6664279C" w14:textId="77777777" w:rsidTr="005E7EED">
        <w:trPr>
          <w:trHeight w:val="283"/>
        </w:trPr>
        <w:tc>
          <w:tcPr>
            <w:tcW w:w="5117" w:type="dxa"/>
            <w:noWrap/>
            <w:hideMark/>
          </w:tcPr>
          <w:p w14:paraId="1960744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Doncaster Council</w:t>
            </w:r>
          </w:p>
        </w:tc>
        <w:tc>
          <w:tcPr>
            <w:tcW w:w="1160" w:type="dxa"/>
            <w:noWrap/>
            <w:hideMark/>
          </w:tcPr>
          <w:p w14:paraId="24589EE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76D4F41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YH</w:t>
            </w:r>
          </w:p>
        </w:tc>
        <w:tc>
          <w:tcPr>
            <w:tcW w:w="1567" w:type="dxa"/>
            <w:noWrap/>
            <w:hideMark/>
          </w:tcPr>
          <w:p w14:paraId="62A4C69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1D14877B" w14:textId="77777777" w:rsidTr="005E7EED">
        <w:trPr>
          <w:trHeight w:val="283"/>
        </w:trPr>
        <w:tc>
          <w:tcPr>
            <w:tcW w:w="5117" w:type="dxa"/>
            <w:noWrap/>
            <w:hideMark/>
          </w:tcPr>
          <w:p w14:paraId="2B507CD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Enfield Council</w:t>
            </w:r>
          </w:p>
        </w:tc>
        <w:tc>
          <w:tcPr>
            <w:tcW w:w="1160" w:type="dxa"/>
            <w:noWrap/>
            <w:hideMark/>
          </w:tcPr>
          <w:p w14:paraId="49D11C0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762D9BB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4EBBFE3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12F25867" w14:textId="77777777" w:rsidTr="005E7EED">
        <w:trPr>
          <w:trHeight w:val="283"/>
        </w:trPr>
        <w:tc>
          <w:tcPr>
            <w:tcW w:w="5117" w:type="dxa"/>
            <w:noWrap/>
            <w:hideMark/>
          </w:tcPr>
          <w:p w14:paraId="379E4B0E"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Gloucestershire County Council </w:t>
            </w:r>
          </w:p>
        </w:tc>
        <w:tc>
          <w:tcPr>
            <w:tcW w:w="1160" w:type="dxa"/>
            <w:noWrap/>
            <w:hideMark/>
          </w:tcPr>
          <w:p w14:paraId="4EB23BF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w:t>
            </w:r>
          </w:p>
        </w:tc>
        <w:tc>
          <w:tcPr>
            <w:tcW w:w="1160" w:type="dxa"/>
            <w:noWrap/>
            <w:hideMark/>
          </w:tcPr>
          <w:p w14:paraId="26B3517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SW</w:t>
            </w:r>
          </w:p>
        </w:tc>
        <w:tc>
          <w:tcPr>
            <w:tcW w:w="1567" w:type="dxa"/>
            <w:noWrap/>
            <w:hideMark/>
          </w:tcPr>
          <w:p w14:paraId="4848264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15416B63" w14:textId="77777777" w:rsidTr="005E7EED">
        <w:trPr>
          <w:trHeight w:val="283"/>
        </w:trPr>
        <w:tc>
          <w:tcPr>
            <w:tcW w:w="5117" w:type="dxa"/>
            <w:noWrap/>
            <w:hideMark/>
          </w:tcPr>
          <w:p w14:paraId="763627A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Horsham District Council</w:t>
            </w:r>
          </w:p>
        </w:tc>
        <w:tc>
          <w:tcPr>
            <w:tcW w:w="1160" w:type="dxa"/>
            <w:noWrap/>
            <w:hideMark/>
          </w:tcPr>
          <w:p w14:paraId="169B3EE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5CC80D1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01AAEC8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1B926590" w14:textId="77777777" w:rsidTr="005E7EED">
        <w:trPr>
          <w:trHeight w:val="283"/>
        </w:trPr>
        <w:tc>
          <w:tcPr>
            <w:tcW w:w="5117" w:type="dxa"/>
            <w:noWrap/>
            <w:hideMark/>
          </w:tcPr>
          <w:p w14:paraId="09C1751C"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Local Government Association</w:t>
            </w:r>
          </w:p>
        </w:tc>
        <w:tc>
          <w:tcPr>
            <w:tcW w:w="1160" w:type="dxa"/>
            <w:noWrap/>
            <w:hideMark/>
          </w:tcPr>
          <w:p w14:paraId="5DB669D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160" w:type="dxa"/>
            <w:noWrap/>
            <w:hideMark/>
          </w:tcPr>
          <w:p w14:paraId="3A085A6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567" w:type="dxa"/>
            <w:noWrap/>
            <w:hideMark/>
          </w:tcPr>
          <w:p w14:paraId="6D817C8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N/A</w:t>
            </w:r>
          </w:p>
        </w:tc>
      </w:tr>
      <w:tr w:rsidR="004250DA" w:rsidRPr="00D81D51" w14:paraId="2C4ED380" w14:textId="77777777" w:rsidTr="005E7EED">
        <w:trPr>
          <w:trHeight w:val="283"/>
        </w:trPr>
        <w:tc>
          <w:tcPr>
            <w:tcW w:w="5117" w:type="dxa"/>
            <w:noWrap/>
            <w:hideMark/>
          </w:tcPr>
          <w:p w14:paraId="5A4F1329"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Barking and Dagenham</w:t>
            </w:r>
          </w:p>
        </w:tc>
        <w:tc>
          <w:tcPr>
            <w:tcW w:w="1160" w:type="dxa"/>
            <w:noWrap/>
            <w:hideMark/>
          </w:tcPr>
          <w:p w14:paraId="269F018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3D0A9EF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5B822EE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3ACCE6A7" w14:textId="77777777" w:rsidTr="005E7EED">
        <w:trPr>
          <w:trHeight w:val="283"/>
        </w:trPr>
        <w:tc>
          <w:tcPr>
            <w:tcW w:w="5117" w:type="dxa"/>
            <w:noWrap/>
            <w:hideMark/>
          </w:tcPr>
          <w:p w14:paraId="67149F14"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Barnet</w:t>
            </w:r>
          </w:p>
        </w:tc>
        <w:tc>
          <w:tcPr>
            <w:tcW w:w="1160" w:type="dxa"/>
            <w:noWrap/>
            <w:hideMark/>
          </w:tcPr>
          <w:p w14:paraId="1D27AA5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15BEB0E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4F95A44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4F0046FE" w14:textId="77777777" w:rsidTr="005E7EED">
        <w:trPr>
          <w:trHeight w:val="283"/>
        </w:trPr>
        <w:tc>
          <w:tcPr>
            <w:tcW w:w="5117" w:type="dxa"/>
            <w:noWrap/>
            <w:hideMark/>
          </w:tcPr>
          <w:p w14:paraId="61B975D9"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Hackney</w:t>
            </w:r>
          </w:p>
        </w:tc>
        <w:tc>
          <w:tcPr>
            <w:tcW w:w="1160" w:type="dxa"/>
            <w:noWrap/>
            <w:hideMark/>
          </w:tcPr>
          <w:p w14:paraId="22EAF63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2AF4D43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0D7EA80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4C80CF21" w14:textId="77777777" w:rsidTr="005E7EED">
        <w:trPr>
          <w:trHeight w:val="283"/>
        </w:trPr>
        <w:tc>
          <w:tcPr>
            <w:tcW w:w="5117" w:type="dxa"/>
            <w:noWrap/>
            <w:hideMark/>
          </w:tcPr>
          <w:p w14:paraId="58B05830"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Hammersmith &amp; Fulham</w:t>
            </w:r>
          </w:p>
        </w:tc>
        <w:tc>
          <w:tcPr>
            <w:tcW w:w="1160" w:type="dxa"/>
            <w:noWrap/>
            <w:hideMark/>
          </w:tcPr>
          <w:p w14:paraId="0034021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66408E8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55A8EC5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75178D58" w14:textId="77777777" w:rsidTr="005E7EED">
        <w:trPr>
          <w:trHeight w:val="283"/>
        </w:trPr>
        <w:tc>
          <w:tcPr>
            <w:tcW w:w="5117" w:type="dxa"/>
            <w:noWrap/>
            <w:hideMark/>
          </w:tcPr>
          <w:p w14:paraId="0496FDEF"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London Borough of Harrow </w:t>
            </w:r>
          </w:p>
        </w:tc>
        <w:tc>
          <w:tcPr>
            <w:tcW w:w="1160" w:type="dxa"/>
            <w:noWrap/>
            <w:hideMark/>
          </w:tcPr>
          <w:p w14:paraId="2F985E3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03642EA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355E134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318DACE5" w14:textId="77777777" w:rsidTr="005E7EED">
        <w:trPr>
          <w:trHeight w:val="283"/>
        </w:trPr>
        <w:tc>
          <w:tcPr>
            <w:tcW w:w="5117" w:type="dxa"/>
            <w:noWrap/>
            <w:hideMark/>
          </w:tcPr>
          <w:p w14:paraId="23966C65"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Havering</w:t>
            </w:r>
          </w:p>
        </w:tc>
        <w:tc>
          <w:tcPr>
            <w:tcW w:w="1160" w:type="dxa"/>
            <w:noWrap/>
            <w:hideMark/>
          </w:tcPr>
          <w:p w14:paraId="5CC9293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2C40257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33E9F5F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458AF333" w14:textId="77777777" w:rsidTr="005E7EED">
        <w:trPr>
          <w:trHeight w:val="283"/>
        </w:trPr>
        <w:tc>
          <w:tcPr>
            <w:tcW w:w="5117" w:type="dxa"/>
            <w:noWrap/>
            <w:hideMark/>
          </w:tcPr>
          <w:p w14:paraId="232E8E75"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Hounslow</w:t>
            </w:r>
          </w:p>
        </w:tc>
        <w:tc>
          <w:tcPr>
            <w:tcW w:w="1160" w:type="dxa"/>
            <w:noWrap/>
            <w:hideMark/>
          </w:tcPr>
          <w:p w14:paraId="4C1BD9F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6386EE0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4A65FC4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4715F169" w14:textId="77777777" w:rsidTr="005E7EED">
        <w:trPr>
          <w:trHeight w:val="283"/>
        </w:trPr>
        <w:tc>
          <w:tcPr>
            <w:tcW w:w="5117" w:type="dxa"/>
            <w:noWrap/>
            <w:hideMark/>
          </w:tcPr>
          <w:p w14:paraId="7EA0BE18"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Islington</w:t>
            </w:r>
          </w:p>
        </w:tc>
        <w:tc>
          <w:tcPr>
            <w:tcW w:w="1160" w:type="dxa"/>
            <w:noWrap/>
            <w:hideMark/>
          </w:tcPr>
          <w:p w14:paraId="77A9A55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4239CA5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3E1502B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17348D9E" w14:textId="77777777" w:rsidTr="005E7EED">
        <w:trPr>
          <w:trHeight w:val="283"/>
        </w:trPr>
        <w:tc>
          <w:tcPr>
            <w:tcW w:w="5117" w:type="dxa"/>
            <w:noWrap/>
            <w:hideMark/>
          </w:tcPr>
          <w:p w14:paraId="2FDB1533"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Newham</w:t>
            </w:r>
          </w:p>
        </w:tc>
        <w:tc>
          <w:tcPr>
            <w:tcW w:w="1160" w:type="dxa"/>
            <w:noWrap/>
            <w:hideMark/>
          </w:tcPr>
          <w:p w14:paraId="02C9070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751EF4D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3FA4253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57C5916E" w14:textId="77777777" w:rsidTr="005E7EED">
        <w:trPr>
          <w:trHeight w:val="283"/>
        </w:trPr>
        <w:tc>
          <w:tcPr>
            <w:tcW w:w="5117" w:type="dxa"/>
            <w:noWrap/>
            <w:hideMark/>
          </w:tcPr>
          <w:p w14:paraId="5629A9AF"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Redbridge</w:t>
            </w:r>
          </w:p>
        </w:tc>
        <w:tc>
          <w:tcPr>
            <w:tcW w:w="1160" w:type="dxa"/>
            <w:noWrap/>
            <w:hideMark/>
          </w:tcPr>
          <w:p w14:paraId="175F7CC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454204A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10BA57C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6694FF83" w14:textId="77777777" w:rsidTr="005E7EED">
        <w:trPr>
          <w:trHeight w:val="283"/>
        </w:trPr>
        <w:tc>
          <w:tcPr>
            <w:tcW w:w="5117" w:type="dxa"/>
            <w:noWrap/>
            <w:hideMark/>
          </w:tcPr>
          <w:p w14:paraId="51690EA3"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Sutton</w:t>
            </w:r>
          </w:p>
        </w:tc>
        <w:tc>
          <w:tcPr>
            <w:tcW w:w="1160" w:type="dxa"/>
            <w:noWrap/>
            <w:hideMark/>
          </w:tcPr>
          <w:p w14:paraId="46636FB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6FC1738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6B7AF1A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LD</w:t>
            </w:r>
          </w:p>
        </w:tc>
      </w:tr>
      <w:tr w:rsidR="004250DA" w:rsidRPr="00D81D51" w14:paraId="3B3FCF01" w14:textId="77777777" w:rsidTr="005E7EED">
        <w:trPr>
          <w:trHeight w:val="283"/>
        </w:trPr>
        <w:tc>
          <w:tcPr>
            <w:tcW w:w="5117" w:type="dxa"/>
            <w:noWrap/>
            <w:hideMark/>
          </w:tcPr>
          <w:p w14:paraId="7D1B23D2"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Borough of Waltham Forest</w:t>
            </w:r>
          </w:p>
        </w:tc>
        <w:tc>
          <w:tcPr>
            <w:tcW w:w="1160" w:type="dxa"/>
            <w:noWrap/>
            <w:hideMark/>
          </w:tcPr>
          <w:p w14:paraId="153A2A5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73766F8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21A1121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3A64E247" w14:textId="77777777" w:rsidTr="005E7EED">
        <w:trPr>
          <w:trHeight w:val="283"/>
        </w:trPr>
        <w:tc>
          <w:tcPr>
            <w:tcW w:w="5117" w:type="dxa"/>
            <w:noWrap/>
            <w:hideMark/>
          </w:tcPr>
          <w:p w14:paraId="19F51A4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London Councils</w:t>
            </w:r>
          </w:p>
        </w:tc>
        <w:tc>
          <w:tcPr>
            <w:tcW w:w="1160" w:type="dxa"/>
            <w:noWrap/>
            <w:hideMark/>
          </w:tcPr>
          <w:p w14:paraId="6AFCEEA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160" w:type="dxa"/>
            <w:noWrap/>
            <w:hideMark/>
          </w:tcPr>
          <w:p w14:paraId="045B671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567" w:type="dxa"/>
            <w:noWrap/>
            <w:hideMark/>
          </w:tcPr>
          <w:p w14:paraId="418F881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N/A</w:t>
            </w:r>
          </w:p>
        </w:tc>
      </w:tr>
      <w:tr w:rsidR="004250DA" w:rsidRPr="00D81D51" w14:paraId="7A923AE7" w14:textId="77777777" w:rsidTr="005E7EED">
        <w:trPr>
          <w:trHeight w:val="283"/>
        </w:trPr>
        <w:tc>
          <w:tcPr>
            <w:tcW w:w="5117" w:type="dxa"/>
            <w:noWrap/>
            <w:hideMark/>
          </w:tcPr>
          <w:p w14:paraId="4B49844D"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North Lincolnshire Council</w:t>
            </w:r>
          </w:p>
        </w:tc>
        <w:tc>
          <w:tcPr>
            <w:tcW w:w="1160" w:type="dxa"/>
            <w:noWrap/>
            <w:hideMark/>
          </w:tcPr>
          <w:p w14:paraId="5E6554E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70767D4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YH</w:t>
            </w:r>
          </w:p>
        </w:tc>
        <w:tc>
          <w:tcPr>
            <w:tcW w:w="1567" w:type="dxa"/>
            <w:noWrap/>
            <w:hideMark/>
          </w:tcPr>
          <w:p w14:paraId="0CB0ED7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666CB957" w14:textId="77777777" w:rsidTr="005E7EED">
        <w:trPr>
          <w:trHeight w:val="283"/>
        </w:trPr>
        <w:tc>
          <w:tcPr>
            <w:tcW w:w="5117" w:type="dxa"/>
            <w:noWrap/>
            <w:hideMark/>
          </w:tcPr>
          <w:p w14:paraId="56EA9FDC"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North of Tyne Combined Authority </w:t>
            </w:r>
          </w:p>
        </w:tc>
        <w:tc>
          <w:tcPr>
            <w:tcW w:w="1160" w:type="dxa"/>
            <w:noWrap/>
            <w:hideMark/>
          </w:tcPr>
          <w:p w14:paraId="0203A32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160" w:type="dxa"/>
            <w:noWrap/>
            <w:hideMark/>
          </w:tcPr>
          <w:p w14:paraId="6096B5A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567" w:type="dxa"/>
            <w:noWrap/>
            <w:hideMark/>
          </w:tcPr>
          <w:p w14:paraId="10C4BBF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N/A</w:t>
            </w:r>
          </w:p>
        </w:tc>
      </w:tr>
      <w:tr w:rsidR="004250DA" w:rsidRPr="00D81D51" w14:paraId="132FDA6A" w14:textId="77777777" w:rsidTr="005E7EED">
        <w:trPr>
          <w:trHeight w:val="283"/>
        </w:trPr>
        <w:tc>
          <w:tcPr>
            <w:tcW w:w="5117" w:type="dxa"/>
            <w:noWrap/>
            <w:hideMark/>
          </w:tcPr>
          <w:p w14:paraId="740F360A"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North Tyneside Council</w:t>
            </w:r>
          </w:p>
        </w:tc>
        <w:tc>
          <w:tcPr>
            <w:tcW w:w="1160" w:type="dxa"/>
            <w:noWrap/>
            <w:hideMark/>
          </w:tcPr>
          <w:p w14:paraId="06990C02"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386E4B4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NE</w:t>
            </w:r>
          </w:p>
        </w:tc>
        <w:tc>
          <w:tcPr>
            <w:tcW w:w="1567" w:type="dxa"/>
            <w:noWrap/>
            <w:hideMark/>
          </w:tcPr>
          <w:p w14:paraId="7A4A65C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3A3BF86B" w14:textId="77777777" w:rsidTr="005E7EED">
        <w:trPr>
          <w:trHeight w:val="283"/>
        </w:trPr>
        <w:tc>
          <w:tcPr>
            <w:tcW w:w="5117" w:type="dxa"/>
            <w:noWrap/>
            <w:hideMark/>
          </w:tcPr>
          <w:p w14:paraId="2DDADADE"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Northumberland County Council</w:t>
            </w:r>
          </w:p>
        </w:tc>
        <w:tc>
          <w:tcPr>
            <w:tcW w:w="1160" w:type="dxa"/>
            <w:noWrap/>
            <w:hideMark/>
          </w:tcPr>
          <w:p w14:paraId="400B3FA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0A94DA2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NE</w:t>
            </w:r>
          </w:p>
        </w:tc>
        <w:tc>
          <w:tcPr>
            <w:tcW w:w="1567" w:type="dxa"/>
            <w:noWrap/>
            <w:hideMark/>
          </w:tcPr>
          <w:p w14:paraId="0B82F69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75E0E286" w14:textId="77777777" w:rsidTr="005E7EED">
        <w:trPr>
          <w:trHeight w:val="567"/>
        </w:trPr>
        <w:tc>
          <w:tcPr>
            <w:tcW w:w="5117" w:type="dxa"/>
            <w:hideMark/>
          </w:tcPr>
          <w:p w14:paraId="29B605BA"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Oxfordshire County Council/Cherwell District Council</w:t>
            </w:r>
          </w:p>
        </w:tc>
        <w:tc>
          <w:tcPr>
            <w:tcW w:w="1160" w:type="dxa"/>
            <w:noWrap/>
            <w:hideMark/>
          </w:tcPr>
          <w:p w14:paraId="470676C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w:t>
            </w:r>
          </w:p>
        </w:tc>
        <w:tc>
          <w:tcPr>
            <w:tcW w:w="1160" w:type="dxa"/>
            <w:noWrap/>
            <w:hideMark/>
          </w:tcPr>
          <w:p w14:paraId="5E0791B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636D5EF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07AA89A3" w14:textId="77777777" w:rsidTr="005E7EED">
        <w:trPr>
          <w:trHeight w:val="283"/>
        </w:trPr>
        <w:tc>
          <w:tcPr>
            <w:tcW w:w="5117" w:type="dxa"/>
            <w:noWrap/>
            <w:hideMark/>
          </w:tcPr>
          <w:p w14:paraId="4F5F22BE"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Rotherham MBC</w:t>
            </w:r>
          </w:p>
        </w:tc>
        <w:tc>
          <w:tcPr>
            <w:tcW w:w="1160" w:type="dxa"/>
            <w:noWrap/>
            <w:hideMark/>
          </w:tcPr>
          <w:p w14:paraId="0FC4BAC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093F13E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YH</w:t>
            </w:r>
          </w:p>
        </w:tc>
        <w:tc>
          <w:tcPr>
            <w:tcW w:w="1567" w:type="dxa"/>
            <w:noWrap/>
            <w:hideMark/>
          </w:tcPr>
          <w:p w14:paraId="53EB5F0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59E9E9CF" w14:textId="77777777" w:rsidTr="005E7EED">
        <w:trPr>
          <w:trHeight w:val="283"/>
        </w:trPr>
        <w:tc>
          <w:tcPr>
            <w:tcW w:w="5117" w:type="dxa"/>
            <w:noWrap/>
            <w:hideMark/>
          </w:tcPr>
          <w:p w14:paraId="346ED4C2"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Royal Borough of Kensington and Chelsea </w:t>
            </w:r>
          </w:p>
        </w:tc>
        <w:tc>
          <w:tcPr>
            <w:tcW w:w="1160" w:type="dxa"/>
            <w:noWrap/>
            <w:hideMark/>
          </w:tcPr>
          <w:p w14:paraId="1AE4E63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5A60168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334E323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733C7A8C" w14:textId="77777777" w:rsidTr="005E7EED">
        <w:trPr>
          <w:trHeight w:val="283"/>
        </w:trPr>
        <w:tc>
          <w:tcPr>
            <w:tcW w:w="5117" w:type="dxa"/>
            <w:noWrap/>
            <w:hideMark/>
          </w:tcPr>
          <w:p w14:paraId="7DBB8502"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 xml:space="preserve">Royal Borough of Kingston </w:t>
            </w:r>
          </w:p>
        </w:tc>
        <w:tc>
          <w:tcPr>
            <w:tcW w:w="1160" w:type="dxa"/>
            <w:noWrap/>
            <w:hideMark/>
          </w:tcPr>
          <w:p w14:paraId="1DEAA3A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4D93FB6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411F924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LD</w:t>
            </w:r>
          </w:p>
        </w:tc>
      </w:tr>
      <w:tr w:rsidR="004250DA" w:rsidRPr="00D81D51" w14:paraId="6281368D" w14:textId="77777777" w:rsidTr="005E7EED">
        <w:trPr>
          <w:trHeight w:val="283"/>
        </w:trPr>
        <w:tc>
          <w:tcPr>
            <w:tcW w:w="5117" w:type="dxa"/>
            <w:noWrap/>
            <w:hideMark/>
          </w:tcPr>
          <w:p w14:paraId="7236403F"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Royal Borough of Windsor and Maidenhead</w:t>
            </w:r>
          </w:p>
        </w:tc>
        <w:tc>
          <w:tcPr>
            <w:tcW w:w="1160" w:type="dxa"/>
            <w:noWrap/>
            <w:hideMark/>
          </w:tcPr>
          <w:p w14:paraId="264BA69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3F43233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0DAA8A1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33518D1E" w14:textId="77777777" w:rsidTr="005E7EED">
        <w:trPr>
          <w:trHeight w:val="283"/>
        </w:trPr>
        <w:tc>
          <w:tcPr>
            <w:tcW w:w="5117" w:type="dxa"/>
            <w:noWrap/>
            <w:hideMark/>
          </w:tcPr>
          <w:p w14:paraId="1216AC06"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lastRenderedPageBreak/>
              <w:t>Sheffield City Council</w:t>
            </w:r>
          </w:p>
        </w:tc>
        <w:tc>
          <w:tcPr>
            <w:tcW w:w="1160" w:type="dxa"/>
            <w:noWrap/>
            <w:hideMark/>
          </w:tcPr>
          <w:p w14:paraId="0AD20BC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MD</w:t>
            </w:r>
          </w:p>
        </w:tc>
        <w:tc>
          <w:tcPr>
            <w:tcW w:w="1160" w:type="dxa"/>
            <w:noWrap/>
            <w:hideMark/>
          </w:tcPr>
          <w:p w14:paraId="371A30C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YH</w:t>
            </w:r>
          </w:p>
        </w:tc>
        <w:tc>
          <w:tcPr>
            <w:tcW w:w="1567" w:type="dxa"/>
            <w:noWrap/>
            <w:hideMark/>
          </w:tcPr>
          <w:p w14:paraId="02CDFC37"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4275D404" w14:textId="77777777" w:rsidTr="005E7EED">
        <w:trPr>
          <w:trHeight w:val="283"/>
        </w:trPr>
        <w:tc>
          <w:tcPr>
            <w:tcW w:w="5117" w:type="dxa"/>
            <w:noWrap/>
            <w:hideMark/>
          </w:tcPr>
          <w:p w14:paraId="5A9F8826"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Slough Borough Council</w:t>
            </w:r>
          </w:p>
        </w:tc>
        <w:tc>
          <w:tcPr>
            <w:tcW w:w="1160" w:type="dxa"/>
            <w:noWrap/>
            <w:hideMark/>
          </w:tcPr>
          <w:p w14:paraId="3536F8E4"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18F7099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58369EC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LAB</w:t>
            </w:r>
          </w:p>
        </w:tc>
      </w:tr>
      <w:tr w:rsidR="004250DA" w:rsidRPr="00D81D51" w14:paraId="1BF10D0B" w14:textId="77777777" w:rsidTr="005E7EED">
        <w:trPr>
          <w:trHeight w:val="283"/>
        </w:trPr>
        <w:tc>
          <w:tcPr>
            <w:tcW w:w="5117" w:type="dxa"/>
            <w:noWrap/>
            <w:hideMark/>
          </w:tcPr>
          <w:p w14:paraId="3D537F3C"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South Kesteven District Council</w:t>
            </w:r>
          </w:p>
        </w:tc>
        <w:tc>
          <w:tcPr>
            <w:tcW w:w="1160" w:type="dxa"/>
            <w:noWrap/>
            <w:hideMark/>
          </w:tcPr>
          <w:p w14:paraId="4744FC3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3C8C6E2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EM</w:t>
            </w:r>
          </w:p>
        </w:tc>
        <w:tc>
          <w:tcPr>
            <w:tcW w:w="1567" w:type="dxa"/>
            <w:noWrap/>
            <w:hideMark/>
          </w:tcPr>
          <w:p w14:paraId="726B5D8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59D09E0F" w14:textId="77777777" w:rsidTr="005E7EED">
        <w:trPr>
          <w:trHeight w:val="283"/>
        </w:trPr>
        <w:tc>
          <w:tcPr>
            <w:tcW w:w="5117" w:type="dxa"/>
            <w:noWrap/>
            <w:hideMark/>
          </w:tcPr>
          <w:p w14:paraId="098E2D99"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South Norfolk and Broadland Council</w:t>
            </w:r>
          </w:p>
        </w:tc>
        <w:tc>
          <w:tcPr>
            <w:tcW w:w="1160" w:type="dxa"/>
            <w:noWrap/>
            <w:hideMark/>
          </w:tcPr>
          <w:p w14:paraId="2E780ED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4EDD1F4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1406895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7F3755DA" w14:textId="77777777" w:rsidTr="005E7EED">
        <w:trPr>
          <w:trHeight w:val="283"/>
        </w:trPr>
        <w:tc>
          <w:tcPr>
            <w:tcW w:w="5117" w:type="dxa"/>
            <w:noWrap/>
            <w:hideMark/>
          </w:tcPr>
          <w:p w14:paraId="334C8728"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Southend-on-Sea Borough Council</w:t>
            </w:r>
          </w:p>
        </w:tc>
        <w:tc>
          <w:tcPr>
            <w:tcW w:w="1160" w:type="dxa"/>
            <w:noWrap/>
            <w:hideMark/>
          </w:tcPr>
          <w:p w14:paraId="19E9DDF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3BF58E7F"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56686D5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482D9A01" w14:textId="77777777" w:rsidTr="005E7EED">
        <w:trPr>
          <w:trHeight w:val="283"/>
        </w:trPr>
        <w:tc>
          <w:tcPr>
            <w:tcW w:w="5117" w:type="dxa"/>
            <w:noWrap/>
            <w:hideMark/>
          </w:tcPr>
          <w:p w14:paraId="08E595B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St Albans City and District Council</w:t>
            </w:r>
          </w:p>
        </w:tc>
        <w:tc>
          <w:tcPr>
            <w:tcW w:w="1160" w:type="dxa"/>
            <w:noWrap/>
            <w:hideMark/>
          </w:tcPr>
          <w:p w14:paraId="6AAC66C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72EF4145"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E</w:t>
            </w:r>
          </w:p>
        </w:tc>
        <w:tc>
          <w:tcPr>
            <w:tcW w:w="1567" w:type="dxa"/>
            <w:noWrap/>
            <w:hideMark/>
          </w:tcPr>
          <w:p w14:paraId="5FA7ECA0"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NOC</w:t>
            </w:r>
          </w:p>
        </w:tc>
      </w:tr>
      <w:tr w:rsidR="004250DA" w:rsidRPr="00D81D51" w14:paraId="1BACA623" w14:textId="77777777" w:rsidTr="005E7EED">
        <w:trPr>
          <w:trHeight w:val="283"/>
        </w:trPr>
        <w:tc>
          <w:tcPr>
            <w:tcW w:w="5117" w:type="dxa"/>
            <w:noWrap/>
            <w:hideMark/>
          </w:tcPr>
          <w:p w14:paraId="1879F713"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Surrey County Council</w:t>
            </w:r>
          </w:p>
        </w:tc>
        <w:tc>
          <w:tcPr>
            <w:tcW w:w="1160" w:type="dxa"/>
            <w:noWrap/>
            <w:hideMark/>
          </w:tcPr>
          <w:p w14:paraId="1A085E29"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w:t>
            </w:r>
          </w:p>
        </w:tc>
        <w:tc>
          <w:tcPr>
            <w:tcW w:w="1160" w:type="dxa"/>
            <w:noWrap/>
            <w:hideMark/>
          </w:tcPr>
          <w:p w14:paraId="4E10FE9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7D03F3C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478362F8" w14:textId="77777777" w:rsidTr="005E7EED">
        <w:trPr>
          <w:trHeight w:val="283"/>
        </w:trPr>
        <w:tc>
          <w:tcPr>
            <w:tcW w:w="5117" w:type="dxa"/>
            <w:noWrap/>
            <w:hideMark/>
          </w:tcPr>
          <w:p w14:paraId="496E5C10"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Warwickshire County Council</w:t>
            </w:r>
          </w:p>
        </w:tc>
        <w:tc>
          <w:tcPr>
            <w:tcW w:w="1160" w:type="dxa"/>
            <w:noWrap/>
            <w:hideMark/>
          </w:tcPr>
          <w:p w14:paraId="29CEB95D"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w:t>
            </w:r>
          </w:p>
        </w:tc>
        <w:tc>
          <w:tcPr>
            <w:tcW w:w="1160" w:type="dxa"/>
            <w:noWrap/>
            <w:hideMark/>
          </w:tcPr>
          <w:p w14:paraId="7AA9FFAB"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WM</w:t>
            </w:r>
          </w:p>
        </w:tc>
        <w:tc>
          <w:tcPr>
            <w:tcW w:w="1567" w:type="dxa"/>
            <w:noWrap/>
            <w:hideMark/>
          </w:tcPr>
          <w:p w14:paraId="66C24FF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6A50E574" w14:textId="77777777" w:rsidTr="005E7EED">
        <w:trPr>
          <w:trHeight w:val="283"/>
        </w:trPr>
        <w:tc>
          <w:tcPr>
            <w:tcW w:w="5117" w:type="dxa"/>
            <w:noWrap/>
            <w:hideMark/>
          </w:tcPr>
          <w:p w14:paraId="16789791"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West Midlands Combined Authority</w:t>
            </w:r>
          </w:p>
        </w:tc>
        <w:tc>
          <w:tcPr>
            <w:tcW w:w="1160" w:type="dxa"/>
            <w:noWrap/>
            <w:hideMark/>
          </w:tcPr>
          <w:p w14:paraId="2B5B567E"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160" w:type="dxa"/>
            <w:noWrap/>
            <w:hideMark/>
          </w:tcPr>
          <w:p w14:paraId="6A11D7D1"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 </w:t>
            </w:r>
          </w:p>
        </w:tc>
        <w:tc>
          <w:tcPr>
            <w:tcW w:w="1567" w:type="dxa"/>
            <w:noWrap/>
            <w:hideMark/>
          </w:tcPr>
          <w:p w14:paraId="4991680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N/A</w:t>
            </w:r>
          </w:p>
        </w:tc>
      </w:tr>
      <w:tr w:rsidR="004250DA" w:rsidRPr="00D81D51" w14:paraId="5053816E" w14:textId="77777777" w:rsidTr="005E7EED">
        <w:trPr>
          <w:trHeight w:val="283"/>
        </w:trPr>
        <w:tc>
          <w:tcPr>
            <w:tcW w:w="5117" w:type="dxa"/>
            <w:noWrap/>
            <w:hideMark/>
          </w:tcPr>
          <w:p w14:paraId="3C7F7838"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Westminster City Council</w:t>
            </w:r>
          </w:p>
        </w:tc>
        <w:tc>
          <w:tcPr>
            <w:tcW w:w="1160" w:type="dxa"/>
            <w:noWrap/>
            <w:hideMark/>
          </w:tcPr>
          <w:p w14:paraId="0133D77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LB</w:t>
            </w:r>
          </w:p>
        </w:tc>
        <w:tc>
          <w:tcPr>
            <w:tcW w:w="1160" w:type="dxa"/>
            <w:noWrap/>
            <w:hideMark/>
          </w:tcPr>
          <w:p w14:paraId="3CDD788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GL</w:t>
            </w:r>
          </w:p>
        </w:tc>
        <w:tc>
          <w:tcPr>
            <w:tcW w:w="1567" w:type="dxa"/>
            <w:noWrap/>
            <w:hideMark/>
          </w:tcPr>
          <w:p w14:paraId="176672E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r w:rsidR="004250DA" w:rsidRPr="00D81D51" w14:paraId="76FC5F3A" w14:textId="77777777" w:rsidTr="005E7EED">
        <w:trPr>
          <w:trHeight w:val="283"/>
        </w:trPr>
        <w:tc>
          <w:tcPr>
            <w:tcW w:w="5117" w:type="dxa"/>
            <w:noWrap/>
            <w:hideMark/>
          </w:tcPr>
          <w:p w14:paraId="2E992D8E"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Winchester City Council</w:t>
            </w:r>
          </w:p>
        </w:tc>
        <w:tc>
          <w:tcPr>
            <w:tcW w:w="1160" w:type="dxa"/>
            <w:noWrap/>
            <w:hideMark/>
          </w:tcPr>
          <w:p w14:paraId="45757D3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D</w:t>
            </w:r>
          </w:p>
        </w:tc>
        <w:tc>
          <w:tcPr>
            <w:tcW w:w="1160" w:type="dxa"/>
            <w:noWrap/>
            <w:hideMark/>
          </w:tcPr>
          <w:p w14:paraId="4750D47C"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02F4736A"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LD</w:t>
            </w:r>
          </w:p>
        </w:tc>
      </w:tr>
      <w:tr w:rsidR="004250DA" w:rsidRPr="00D81D51" w14:paraId="7C5B6FF2" w14:textId="77777777" w:rsidTr="005E7EED">
        <w:trPr>
          <w:trHeight w:val="283"/>
        </w:trPr>
        <w:tc>
          <w:tcPr>
            <w:tcW w:w="5117" w:type="dxa"/>
            <w:noWrap/>
            <w:hideMark/>
          </w:tcPr>
          <w:p w14:paraId="4ADE3D57" w14:textId="77777777" w:rsidR="004250DA" w:rsidRPr="00112F91" w:rsidRDefault="004250DA" w:rsidP="00844A31">
            <w:pPr>
              <w:rPr>
                <w:rFonts w:ascii="Arial" w:eastAsia="Times New Roman" w:hAnsi="Arial" w:cs="Arial"/>
                <w:color w:val="000000"/>
                <w:lang w:eastAsia="en-GB"/>
              </w:rPr>
            </w:pPr>
            <w:r w:rsidRPr="00112F91">
              <w:rPr>
                <w:rFonts w:ascii="Arial" w:eastAsia="Times New Roman" w:hAnsi="Arial" w:cs="Arial"/>
                <w:color w:val="000000"/>
                <w:lang w:eastAsia="en-GB"/>
              </w:rPr>
              <w:t>Wokingham Borough Council</w:t>
            </w:r>
          </w:p>
        </w:tc>
        <w:tc>
          <w:tcPr>
            <w:tcW w:w="1160" w:type="dxa"/>
            <w:noWrap/>
            <w:hideMark/>
          </w:tcPr>
          <w:p w14:paraId="4AE41A88"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UA</w:t>
            </w:r>
          </w:p>
        </w:tc>
        <w:tc>
          <w:tcPr>
            <w:tcW w:w="1160" w:type="dxa"/>
            <w:noWrap/>
            <w:hideMark/>
          </w:tcPr>
          <w:p w14:paraId="2BDAAAC6"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SE</w:t>
            </w:r>
          </w:p>
        </w:tc>
        <w:tc>
          <w:tcPr>
            <w:tcW w:w="1567" w:type="dxa"/>
            <w:noWrap/>
            <w:hideMark/>
          </w:tcPr>
          <w:p w14:paraId="7ED63FD3" w14:textId="77777777" w:rsidR="004250DA" w:rsidRPr="00D81D51" w:rsidRDefault="004250DA" w:rsidP="00844A31">
            <w:pPr>
              <w:rPr>
                <w:rFonts w:ascii="Arial" w:eastAsia="Times New Roman" w:hAnsi="Arial" w:cs="Arial"/>
                <w:color w:val="000000"/>
                <w:lang w:eastAsia="en-GB"/>
              </w:rPr>
            </w:pPr>
            <w:r w:rsidRPr="00D81D51">
              <w:rPr>
                <w:rFonts w:ascii="Arial" w:eastAsia="Times New Roman" w:hAnsi="Arial" w:cs="Arial"/>
                <w:color w:val="000000"/>
                <w:lang w:eastAsia="en-GB"/>
              </w:rPr>
              <w:t>CON</w:t>
            </w:r>
          </w:p>
        </w:tc>
      </w:tr>
    </w:tbl>
    <w:p w14:paraId="5AE27F23" w14:textId="6207E4B2" w:rsidR="004250DA" w:rsidRDefault="004250DA" w:rsidP="004250DA"/>
    <w:tbl>
      <w:tblPr>
        <w:tblStyle w:val="TableGrid"/>
        <w:tblW w:w="9005" w:type="dxa"/>
        <w:tblLook w:val="04A0" w:firstRow="1" w:lastRow="0" w:firstColumn="1" w:lastColumn="0" w:noHBand="0" w:noVBand="1"/>
      </w:tblPr>
      <w:tblGrid>
        <w:gridCol w:w="4957"/>
        <w:gridCol w:w="2409"/>
        <w:gridCol w:w="1639"/>
      </w:tblGrid>
      <w:tr w:rsidR="00A521A0" w:rsidRPr="00A521A0" w14:paraId="610C2BAA" w14:textId="77777777" w:rsidTr="005E7EED">
        <w:trPr>
          <w:trHeight w:val="287"/>
        </w:trPr>
        <w:tc>
          <w:tcPr>
            <w:tcW w:w="4957" w:type="dxa"/>
            <w:noWrap/>
            <w:hideMark/>
          </w:tcPr>
          <w:p w14:paraId="76BC00C2" w14:textId="77777777" w:rsidR="00A521A0" w:rsidRPr="00A521A0" w:rsidRDefault="00A521A0" w:rsidP="00A521A0">
            <w:pPr>
              <w:rPr>
                <w:rFonts w:ascii="Arial" w:eastAsia="Times New Roman" w:hAnsi="Arial" w:cs="Arial"/>
                <w:b/>
                <w:bCs/>
                <w:color w:val="000000"/>
                <w:lang w:eastAsia="en-GB"/>
              </w:rPr>
            </w:pPr>
            <w:r w:rsidRPr="00A521A0">
              <w:rPr>
                <w:rFonts w:ascii="Arial" w:eastAsia="Times New Roman" w:hAnsi="Arial" w:cs="Arial"/>
                <w:b/>
                <w:bCs/>
                <w:color w:val="000000"/>
                <w:lang w:eastAsia="en-GB"/>
              </w:rPr>
              <w:t>Type of Council</w:t>
            </w:r>
          </w:p>
        </w:tc>
        <w:tc>
          <w:tcPr>
            <w:tcW w:w="2409" w:type="dxa"/>
            <w:noWrap/>
            <w:hideMark/>
          </w:tcPr>
          <w:p w14:paraId="25760365" w14:textId="77777777" w:rsidR="00A521A0" w:rsidRPr="00A521A0" w:rsidRDefault="00A521A0" w:rsidP="00A521A0">
            <w:pPr>
              <w:rPr>
                <w:rFonts w:ascii="Arial" w:eastAsia="Times New Roman" w:hAnsi="Arial" w:cs="Arial"/>
                <w:b/>
                <w:bCs/>
                <w:color w:val="000000"/>
                <w:lang w:eastAsia="en-GB"/>
              </w:rPr>
            </w:pPr>
            <w:r w:rsidRPr="00A521A0">
              <w:rPr>
                <w:rFonts w:ascii="Arial" w:eastAsia="Times New Roman" w:hAnsi="Arial" w:cs="Arial"/>
                <w:b/>
                <w:bCs/>
                <w:color w:val="000000"/>
                <w:lang w:eastAsia="en-GB"/>
              </w:rPr>
              <w:t>Number of Councils</w:t>
            </w:r>
          </w:p>
        </w:tc>
        <w:tc>
          <w:tcPr>
            <w:tcW w:w="1639" w:type="dxa"/>
            <w:noWrap/>
            <w:hideMark/>
          </w:tcPr>
          <w:p w14:paraId="3B6D0957" w14:textId="75D0545A" w:rsidR="00A521A0" w:rsidRPr="00A521A0" w:rsidRDefault="00A521A0" w:rsidP="00A521A0">
            <w:pPr>
              <w:rPr>
                <w:rFonts w:ascii="Arial" w:eastAsia="Times New Roman" w:hAnsi="Arial" w:cs="Arial"/>
                <w:b/>
                <w:bCs/>
                <w:color w:val="000000"/>
                <w:lang w:eastAsia="en-GB"/>
              </w:rPr>
            </w:pPr>
            <w:r w:rsidRPr="00A521A0">
              <w:rPr>
                <w:rFonts w:ascii="Arial" w:eastAsia="Times New Roman" w:hAnsi="Arial" w:cs="Arial"/>
                <w:b/>
                <w:bCs/>
                <w:color w:val="000000"/>
                <w:lang w:eastAsia="en-GB"/>
              </w:rPr>
              <w:t xml:space="preserve">Percentage </w:t>
            </w:r>
          </w:p>
        </w:tc>
      </w:tr>
      <w:tr w:rsidR="00A521A0" w:rsidRPr="00A521A0" w14:paraId="53CB5EB6" w14:textId="77777777" w:rsidTr="005E7EED">
        <w:trPr>
          <w:trHeight w:val="287"/>
        </w:trPr>
        <w:tc>
          <w:tcPr>
            <w:tcW w:w="4957" w:type="dxa"/>
            <w:noWrap/>
            <w:hideMark/>
          </w:tcPr>
          <w:p w14:paraId="2AF40987" w14:textId="77777777" w:rsidR="00A521A0" w:rsidRPr="00A521A0" w:rsidRDefault="00A521A0" w:rsidP="00A521A0">
            <w:pPr>
              <w:rPr>
                <w:rFonts w:ascii="Arial" w:eastAsia="Times New Roman" w:hAnsi="Arial" w:cs="Arial"/>
                <w:color w:val="000000"/>
                <w:lang w:eastAsia="en-GB"/>
              </w:rPr>
            </w:pPr>
            <w:r w:rsidRPr="00A521A0">
              <w:rPr>
                <w:rFonts w:ascii="Arial" w:eastAsia="Times New Roman" w:hAnsi="Arial" w:cs="Arial"/>
                <w:color w:val="000000"/>
                <w:lang w:eastAsia="en-GB"/>
              </w:rPr>
              <w:t>County</w:t>
            </w:r>
          </w:p>
        </w:tc>
        <w:tc>
          <w:tcPr>
            <w:tcW w:w="2409" w:type="dxa"/>
            <w:noWrap/>
            <w:hideMark/>
          </w:tcPr>
          <w:p w14:paraId="6F1E41AD"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5</w:t>
            </w:r>
          </w:p>
        </w:tc>
        <w:tc>
          <w:tcPr>
            <w:tcW w:w="1639" w:type="dxa"/>
            <w:noWrap/>
            <w:hideMark/>
          </w:tcPr>
          <w:p w14:paraId="76CA8E8B"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9.8</w:t>
            </w:r>
          </w:p>
        </w:tc>
      </w:tr>
      <w:tr w:rsidR="00A521A0" w:rsidRPr="00A521A0" w14:paraId="37FA2513" w14:textId="77777777" w:rsidTr="005E7EED">
        <w:trPr>
          <w:trHeight w:val="287"/>
        </w:trPr>
        <w:tc>
          <w:tcPr>
            <w:tcW w:w="4957" w:type="dxa"/>
            <w:noWrap/>
            <w:hideMark/>
          </w:tcPr>
          <w:p w14:paraId="3BFD3B78" w14:textId="77777777" w:rsidR="00A521A0" w:rsidRPr="00A521A0" w:rsidRDefault="00A521A0" w:rsidP="00A521A0">
            <w:pPr>
              <w:rPr>
                <w:rFonts w:ascii="Arial" w:eastAsia="Times New Roman" w:hAnsi="Arial" w:cs="Arial"/>
                <w:color w:val="000000"/>
                <w:lang w:eastAsia="en-GB"/>
              </w:rPr>
            </w:pPr>
            <w:r w:rsidRPr="00A521A0">
              <w:rPr>
                <w:rFonts w:ascii="Arial" w:eastAsia="Times New Roman" w:hAnsi="Arial" w:cs="Arial"/>
                <w:color w:val="000000"/>
                <w:lang w:eastAsia="en-GB"/>
              </w:rPr>
              <w:t>District</w:t>
            </w:r>
          </w:p>
        </w:tc>
        <w:tc>
          <w:tcPr>
            <w:tcW w:w="2409" w:type="dxa"/>
            <w:noWrap/>
            <w:hideMark/>
          </w:tcPr>
          <w:p w14:paraId="7CDF2BC7"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7</w:t>
            </w:r>
          </w:p>
        </w:tc>
        <w:tc>
          <w:tcPr>
            <w:tcW w:w="1639" w:type="dxa"/>
            <w:noWrap/>
            <w:hideMark/>
          </w:tcPr>
          <w:p w14:paraId="189F728C"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13.0</w:t>
            </w:r>
          </w:p>
        </w:tc>
      </w:tr>
      <w:tr w:rsidR="00A521A0" w:rsidRPr="00A521A0" w14:paraId="1FDBCBCA" w14:textId="77777777" w:rsidTr="005E7EED">
        <w:trPr>
          <w:trHeight w:val="287"/>
        </w:trPr>
        <w:tc>
          <w:tcPr>
            <w:tcW w:w="4957" w:type="dxa"/>
            <w:noWrap/>
            <w:hideMark/>
          </w:tcPr>
          <w:p w14:paraId="126D16EF" w14:textId="77777777" w:rsidR="00A521A0" w:rsidRPr="00A521A0" w:rsidRDefault="00A521A0" w:rsidP="00A521A0">
            <w:pPr>
              <w:rPr>
                <w:rFonts w:ascii="Arial" w:eastAsia="Times New Roman" w:hAnsi="Arial" w:cs="Arial"/>
                <w:color w:val="000000"/>
                <w:lang w:eastAsia="en-GB"/>
              </w:rPr>
            </w:pPr>
            <w:r w:rsidRPr="00A521A0">
              <w:rPr>
                <w:rFonts w:ascii="Arial" w:eastAsia="Times New Roman" w:hAnsi="Arial" w:cs="Arial"/>
                <w:color w:val="000000"/>
                <w:lang w:eastAsia="en-GB"/>
              </w:rPr>
              <w:t>London Borough</w:t>
            </w:r>
          </w:p>
        </w:tc>
        <w:tc>
          <w:tcPr>
            <w:tcW w:w="2409" w:type="dxa"/>
            <w:noWrap/>
            <w:hideMark/>
          </w:tcPr>
          <w:p w14:paraId="7E1577CE"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18</w:t>
            </w:r>
          </w:p>
        </w:tc>
        <w:tc>
          <w:tcPr>
            <w:tcW w:w="1639" w:type="dxa"/>
            <w:noWrap/>
            <w:hideMark/>
          </w:tcPr>
          <w:p w14:paraId="18A227C1"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35.3</w:t>
            </w:r>
          </w:p>
        </w:tc>
      </w:tr>
      <w:tr w:rsidR="00A521A0" w:rsidRPr="00A521A0" w14:paraId="41B4EAE1" w14:textId="77777777" w:rsidTr="005E7EED">
        <w:trPr>
          <w:trHeight w:val="287"/>
        </w:trPr>
        <w:tc>
          <w:tcPr>
            <w:tcW w:w="4957" w:type="dxa"/>
            <w:noWrap/>
            <w:hideMark/>
          </w:tcPr>
          <w:p w14:paraId="4E25D275" w14:textId="5FA3F0FB" w:rsidR="00A521A0" w:rsidRPr="00A521A0" w:rsidRDefault="00F06396" w:rsidP="00A521A0">
            <w:pPr>
              <w:rPr>
                <w:rFonts w:ascii="Arial" w:eastAsia="Times New Roman" w:hAnsi="Arial" w:cs="Arial"/>
                <w:color w:val="000000"/>
                <w:lang w:eastAsia="en-GB"/>
              </w:rPr>
            </w:pPr>
            <w:r w:rsidRPr="00A521A0">
              <w:rPr>
                <w:rFonts w:ascii="Arial" w:eastAsia="Times New Roman" w:hAnsi="Arial" w:cs="Arial"/>
                <w:color w:val="000000"/>
                <w:lang w:eastAsia="en-GB"/>
              </w:rPr>
              <w:t>Metropolitan</w:t>
            </w:r>
            <w:r w:rsidR="00A521A0" w:rsidRPr="00A521A0">
              <w:rPr>
                <w:rFonts w:ascii="Arial" w:eastAsia="Times New Roman" w:hAnsi="Arial" w:cs="Arial"/>
                <w:color w:val="000000"/>
                <w:lang w:eastAsia="en-GB"/>
              </w:rPr>
              <w:t xml:space="preserve"> District</w:t>
            </w:r>
          </w:p>
        </w:tc>
        <w:tc>
          <w:tcPr>
            <w:tcW w:w="2409" w:type="dxa"/>
            <w:noWrap/>
            <w:hideMark/>
          </w:tcPr>
          <w:p w14:paraId="1C07B6B0"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7</w:t>
            </w:r>
          </w:p>
        </w:tc>
        <w:tc>
          <w:tcPr>
            <w:tcW w:w="1639" w:type="dxa"/>
            <w:noWrap/>
            <w:hideMark/>
          </w:tcPr>
          <w:p w14:paraId="6EF82BCB"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13.7</w:t>
            </w:r>
          </w:p>
        </w:tc>
      </w:tr>
      <w:tr w:rsidR="00A521A0" w:rsidRPr="00A521A0" w14:paraId="2ACE425C" w14:textId="77777777" w:rsidTr="005E7EED">
        <w:trPr>
          <w:trHeight w:val="287"/>
        </w:trPr>
        <w:tc>
          <w:tcPr>
            <w:tcW w:w="4957" w:type="dxa"/>
            <w:noWrap/>
            <w:hideMark/>
          </w:tcPr>
          <w:p w14:paraId="54A39560" w14:textId="77777777" w:rsidR="00A521A0" w:rsidRPr="00A521A0" w:rsidRDefault="00A521A0" w:rsidP="00A521A0">
            <w:pPr>
              <w:rPr>
                <w:rFonts w:ascii="Arial" w:eastAsia="Times New Roman" w:hAnsi="Arial" w:cs="Arial"/>
                <w:color w:val="000000"/>
                <w:lang w:eastAsia="en-GB"/>
              </w:rPr>
            </w:pPr>
            <w:r w:rsidRPr="00A521A0">
              <w:rPr>
                <w:rFonts w:ascii="Arial" w:eastAsia="Times New Roman" w:hAnsi="Arial" w:cs="Arial"/>
                <w:color w:val="000000"/>
                <w:lang w:eastAsia="en-GB"/>
              </w:rPr>
              <w:t>Unitary Authority</w:t>
            </w:r>
          </w:p>
        </w:tc>
        <w:tc>
          <w:tcPr>
            <w:tcW w:w="2409" w:type="dxa"/>
            <w:noWrap/>
            <w:hideMark/>
          </w:tcPr>
          <w:p w14:paraId="22A66356"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9</w:t>
            </w:r>
          </w:p>
        </w:tc>
        <w:tc>
          <w:tcPr>
            <w:tcW w:w="1639" w:type="dxa"/>
            <w:noWrap/>
            <w:hideMark/>
          </w:tcPr>
          <w:p w14:paraId="643D9D73"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17.6</w:t>
            </w:r>
          </w:p>
        </w:tc>
      </w:tr>
      <w:tr w:rsidR="00A521A0" w:rsidRPr="00A521A0" w14:paraId="4D5E2AB3" w14:textId="77777777" w:rsidTr="005E7EED">
        <w:trPr>
          <w:trHeight w:val="287"/>
        </w:trPr>
        <w:tc>
          <w:tcPr>
            <w:tcW w:w="4957" w:type="dxa"/>
            <w:noWrap/>
            <w:hideMark/>
          </w:tcPr>
          <w:p w14:paraId="45D48762" w14:textId="77777777" w:rsidR="00A521A0" w:rsidRPr="00A521A0" w:rsidRDefault="00A521A0" w:rsidP="00A521A0">
            <w:pPr>
              <w:rPr>
                <w:rFonts w:ascii="Arial" w:eastAsia="Times New Roman" w:hAnsi="Arial" w:cs="Arial"/>
                <w:color w:val="000000"/>
                <w:lang w:eastAsia="en-GB"/>
              </w:rPr>
            </w:pPr>
            <w:r w:rsidRPr="00A521A0">
              <w:rPr>
                <w:rFonts w:ascii="Arial" w:eastAsia="Times New Roman" w:hAnsi="Arial" w:cs="Arial"/>
                <w:color w:val="000000"/>
                <w:lang w:eastAsia="en-GB"/>
              </w:rPr>
              <w:t>Other</w:t>
            </w:r>
          </w:p>
        </w:tc>
        <w:tc>
          <w:tcPr>
            <w:tcW w:w="2409" w:type="dxa"/>
            <w:noWrap/>
            <w:hideMark/>
          </w:tcPr>
          <w:p w14:paraId="055A8AC7"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5</w:t>
            </w:r>
          </w:p>
        </w:tc>
        <w:tc>
          <w:tcPr>
            <w:tcW w:w="1639" w:type="dxa"/>
            <w:noWrap/>
            <w:hideMark/>
          </w:tcPr>
          <w:p w14:paraId="7D8AB567" w14:textId="77777777" w:rsidR="00A521A0" w:rsidRPr="00A521A0" w:rsidRDefault="00A521A0" w:rsidP="00A521A0">
            <w:pPr>
              <w:jc w:val="right"/>
              <w:rPr>
                <w:rFonts w:ascii="Arial" w:eastAsia="Times New Roman" w:hAnsi="Arial" w:cs="Arial"/>
                <w:color w:val="000000"/>
                <w:lang w:eastAsia="en-GB"/>
              </w:rPr>
            </w:pPr>
            <w:r w:rsidRPr="00A521A0">
              <w:rPr>
                <w:rFonts w:ascii="Arial" w:eastAsia="Times New Roman" w:hAnsi="Arial" w:cs="Arial"/>
                <w:color w:val="000000"/>
                <w:lang w:eastAsia="en-GB"/>
              </w:rPr>
              <w:t>9.8</w:t>
            </w:r>
          </w:p>
        </w:tc>
      </w:tr>
      <w:tr w:rsidR="00A521A0" w:rsidRPr="00A521A0" w14:paraId="6F87836E" w14:textId="77777777" w:rsidTr="005E7EED">
        <w:trPr>
          <w:trHeight w:val="287"/>
        </w:trPr>
        <w:tc>
          <w:tcPr>
            <w:tcW w:w="4957" w:type="dxa"/>
            <w:noWrap/>
            <w:hideMark/>
          </w:tcPr>
          <w:p w14:paraId="3098FFA7" w14:textId="77777777" w:rsidR="00A521A0" w:rsidRPr="00A521A0" w:rsidRDefault="00A521A0" w:rsidP="00A521A0">
            <w:pPr>
              <w:rPr>
                <w:rFonts w:ascii="Arial" w:eastAsia="Times New Roman" w:hAnsi="Arial" w:cs="Arial"/>
                <w:b/>
                <w:bCs/>
                <w:color w:val="000000"/>
                <w:lang w:eastAsia="en-GB"/>
              </w:rPr>
            </w:pPr>
            <w:r w:rsidRPr="00A521A0">
              <w:rPr>
                <w:rFonts w:ascii="Arial" w:eastAsia="Times New Roman" w:hAnsi="Arial" w:cs="Arial"/>
                <w:b/>
                <w:bCs/>
                <w:color w:val="000000"/>
                <w:lang w:eastAsia="en-GB"/>
              </w:rPr>
              <w:t>Grand Total</w:t>
            </w:r>
          </w:p>
        </w:tc>
        <w:tc>
          <w:tcPr>
            <w:tcW w:w="2409" w:type="dxa"/>
            <w:noWrap/>
            <w:hideMark/>
          </w:tcPr>
          <w:p w14:paraId="78946F59" w14:textId="77777777" w:rsidR="00A521A0" w:rsidRPr="00A521A0" w:rsidRDefault="00A521A0" w:rsidP="00A521A0">
            <w:pPr>
              <w:jc w:val="right"/>
              <w:rPr>
                <w:rFonts w:ascii="Arial" w:eastAsia="Times New Roman" w:hAnsi="Arial" w:cs="Arial"/>
                <w:b/>
                <w:bCs/>
                <w:color w:val="000000"/>
                <w:lang w:eastAsia="en-GB"/>
              </w:rPr>
            </w:pPr>
            <w:r w:rsidRPr="00A521A0">
              <w:rPr>
                <w:rFonts w:ascii="Arial" w:eastAsia="Times New Roman" w:hAnsi="Arial" w:cs="Arial"/>
                <w:b/>
                <w:bCs/>
                <w:color w:val="000000"/>
                <w:lang w:eastAsia="en-GB"/>
              </w:rPr>
              <w:t>51</w:t>
            </w:r>
          </w:p>
        </w:tc>
        <w:tc>
          <w:tcPr>
            <w:tcW w:w="1639" w:type="dxa"/>
            <w:noWrap/>
            <w:hideMark/>
          </w:tcPr>
          <w:p w14:paraId="7180A6AF" w14:textId="77777777" w:rsidR="00A521A0" w:rsidRPr="00A521A0" w:rsidRDefault="00A521A0" w:rsidP="00A521A0">
            <w:pPr>
              <w:jc w:val="right"/>
              <w:rPr>
                <w:rFonts w:ascii="Arial" w:eastAsia="Times New Roman" w:hAnsi="Arial" w:cs="Arial"/>
                <w:b/>
                <w:bCs/>
                <w:color w:val="000000"/>
                <w:lang w:eastAsia="en-GB"/>
              </w:rPr>
            </w:pPr>
          </w:p>
        </w:tc>
      </w:tr>
    </w:tbl>
    <w:p w14:paraId="63DD66B7" w14:textId="77777777" w:rsidR="00A521A0" w:rsidRDefault="00A521A0" w:rsidP="004250DA"/>
    <w:tbl>
      <w:tblPr>
        <w:tblStyle w:val="TableGrid"/>
        <w:tblW w:w="9005" w:type="dxa"/>
        <w:tblLook w:val="04A0" w:firstRow="1" w:lastRow="0" w:firstColumn="1" w:lastColumn="0" w:noHBand="0" w:noVBand="1"/>
      </w:tblPr>
      <w:tblGrid>
        <w:gridCol w:w="4957"/>
        <w:gridCol w:w="2409"/>
        <w:gridCol w:w="1639"/>
      </w:tblGrid>
      <w:tr w:rsidR="00845A48" w:rsidRPr="00A521A0" w14:paraId="15C411EC" w14:textId="77777777" w:rsidTr="005E7EED">
        <w:trPr>
          <w:trHeight w:val="262"/>
        </w:trPr>
        <w:tc>
          <w:tcPr>
            <w:tcW w:w="4957" w:type="dxa"/>
            <w:noWrap/>
            <w:hideMark/>
          </w:tcPr>
          <w:p w14:paraId="7D5B6DF1" w14:textId="77777777" w:rsidR="00845A48" w:rsidRPr="00A521A0" w:rsidRDefault="00845A48" w:rsidP="0046321C">
            <w:pPr>
              <w:rPr>
                <w:rFonts w:ascii="Arial" w:eastAsia="Times New Roman" w:hAnsi="Arial" w:cs="Arial"/>
                <w:b/>
                <w:bCs/>
                <w:color w:val="000000"/>
                <w:lang w:eastAsia="en-GB"/>
              </w:rPr>
            </w:pPr>
            <w:r w:rsidRPr="00A521A0">
              <w:rPr>
                <w:rFonts w:ascii="Arial" w:eastAsia="Times New Roman" w:hAnsi="Arial" w:cs="Arial"/>
                <w:b/>
                <w:bCs/>
                <w:color w:val="000000"/>
                <w:lang w:eastAsia="en-GB"/>
              </w:rPr>
              <w:t>Political Party</w:t>
            </w:r>
          </w:p>
        </w:tc>
        <w:tc>
          <w:tcPr>
            <w:tcW w:w="2409" w:type="dxa"/>
            <w:noWrap/>
            <w:hideMark/>
          </w:tcPr>
          <w:p w14:paraId="3795AB71" w14:textId="77777777" w:rsidR="00845A48" w:rsidRPr="00A521A0" w:rsidRDefault="00845A48" w:rsidP="0046321C">
            <w:pPr>
              <w:rPr>
                <w:rFonts w:ascii="Arial" w:eastAsia="Times New Roman" w:hAnsi="Arial" w:cs="Arial"/>
                <w:b/>
                <w:bCs/>
                <w:color w:val="000000"/>
                <w:lang w:eastAsia="en-GB"/>
              </w:rPr>
            </w:pPr>
            <w:r w:rsidRPr="00A521A0">
              <w:rPr>
                <w:rFonts w:ascii="Arial" w:eastAsia="Times New Roman" w:hAnsi="Arial" w:cs="Arial"/>
                <w:b/>
                <w:bCs/>
                <w:color w:val="000000"/>
                <w:lang w:eastAsia="en-GB"/>
              </w:rPr>
              <w:t>Number of Councils</w:t>
            </w:r>
          </w:p>
        </w:tc>
        <w:tc>
          <w:tcPr>
            <w:tcW w:w="1639" w:type="dxa"/>
            <w:noWrap/>
            <w:hideMark/>
          </w:tcPr>
          <w:p w14:paraId="03DECF51" w14:textId="36ADCC33" w:rsidR="00845A48" w:rsidRPr="00A521A0" w:rsidRDefault="00845A48" w:rsidP="0046321C">
            <w:pPr>
              <w:rPr>
                <w:rFonts w:ascii="Arial" w:eastAsia="Times New Roman" w:hAnsi="Arial" w:cs="Arial"/>
                <w:b/>
                <w:bCs/>
                <w:color w:val="000000"/>
                <w:lang w:eastAsia="en-GB"/>
              </w:rPr>
            </w:pPr>
            <w:r w:rsidRPr="00A521A0">
              <w:rPr>
                <w:rFonts w:ascii="Arial" w:eastAsia="Times New Roman" w:hAnsi="Arial" w:cs="Arial"/>
                <w:b/>
                <w:bCs/>
                <w:color w:val="000000"/>
                <w:lang w:eastAsia="en-GB"/>
              </w:rPr>
              <w:t>Percentage</w:t>
            </w:r>
          </w:p>
        </w:tc>
      </w:tr>
      <w:tr w:rsidR="00845A48" w:rsidRPr="00A521A0" w14:paraId="62F659C5" w14:textId="77777777" w:rsidTr="005E7EED">
        <w:trPr>
          <w:trHeight w:val="262"/>
        </w:trPr>
        <w:tc>
          <w:tcPr>
            <w:tcW w:w="4957" w:type="dxa"/>
            <w:noWrap/>
            <w:hideMark/>
          </w:tcPr>
          <w:p w14:paraId="1DF046C1"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Conservative</w:t>
            </w:r>
          </w:p>
        </w:tc>
        <w:tc>
          <w:tcPr>
            <w:tcW w:w="2409" w:type="dxa"/>
            <w:noWrap/>
            <w:hideMark/>
          </w:tcPr>
          <w:p w14:paraId="25D7208C"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13</w:t>
            </w:r>
          </w:p>
        </w:tc>
        <w:tc>
          <w:tcPr>
            <w:tcW w:w="1639" w:type="dxa"/>
            <w:noWrap/>
            <w:hideMark/>
          </w:tcPr>
          <w:p w14:paraId="49086ACF"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25.5</w:t>
            </w:r>
          </w:p>
        </w:tc>
      </w:tr>
      <w:tr w:rsidR="00845A48" w:rsidRPr="00A521A0" w14:paraId="1FD2F312" w14:textId="77777777" w:rsidTr="005E7EED">
        <w:trPr>
          <w:trHeight w:val="262"/>
        </w:trPr>
        <w:tc>
          <w:tcPr>
            <w:tcW w:w="4957" w:type="dxa"/>
            <w:noWrap/>
            <w:hideMark/>
          </w:tcPr>
          <w:p w14:paraId="1FDEBADA"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Independent/Other</w:t>
            </w:r>
          </w:p>
        </w:tc>
        <w:tc>
          <w:tcPr>
            <w:tcW w:w="2409" w:type="dxa"/>
            <w:noWrap/>
            <w:hideMark/>
          </w:tcPr>
          <w:p w14:paraId="3EB30055"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1</w:t>
            </w:r>
          </w:p>
        </w:tc>
        <w:tc>
          <w:tcPr>
            <w:tcW w:w="1639" w:type="dxa"/>
            <w:noWrap/>
            <w:hideMark/>
          </w:tcPr>
          <w:p w14:paraId="74208D20"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2.0</w:t>
            </w:r>
          </w:p>
        </w:tc>
      </w:tr>
      <w:tr w:rsidR="00845A48" w:rsidRPr="00A521A0" w14:paraId="4AC38978" w14:textId="77777777" w:rsidTr="005E7EED">
        <w:trPr>
          <w:trHeight w:val="262"/>
        </w:trPr>
        <w:tc>
          <w:tcPr>
            <w:tcW w:w="4957" w:type="dxa"/>
            <w:noWrap/>
            <w:hideMark/>
          </w:tcPr>
          <w:p w14:paraId="7AC3C97C"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Labour</w:t>
            </w:r>
          </w:p>
        </w:tc>
        <w:tc>
          <w:tcPr>
            <w:tcW w:w="2409" w:type="dxa"/>
            <w:noWrap/>
            <w:hideMark/>
          </w:tcPr>
          <w:p w14:paraId="441592FB"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20</w:t>
            </w:r>
          </w:p>
        </w:tc>
        <w:tc>
          <w:tcPr>
            <w:tcW w:w="1639" w:type="dxa"/>
            <w:noWrap/>
            <w:hideMark/>
          </w:tcPr>
          <w:p w14:paraId="0AB4879F"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39.2</w:t>
            </w:r>
          </w:p>
        </w:tc>
      </w:tr>
      <w:tr w:rsidR="00845A48" w:rsidRPr="00A521A0" w14:paraId="7072CF53" w14:textId="77777777" w:rsidTr="005E7EED">
        <w:trPr>
          <w:trHeight w:val="262"/>
        </w:trPr>
        <w:tc>
          <w:tcPr>
            <w:tcW w:w="4957" w:type="dxa"/>
            <w:noWrap/>
            <w:hideMark/>
          </w:tcPr>
          <w:p w14:paraId="4A7DAEF6"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Liberal Democrat</w:t>
            </w:r>
          </w:p>
        </w:tc>
        <w:tc>
          <w:tcPr>
            <w:tcW w:w="2409" w:type="dxa"/>
            <w:noWrap/>
            <w:hideMark/>
          </w:tcPr>
          <w:p w14:paraId="52AE028F"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3</w:t>
            </w:r>
          </w:p>
        </w:tc>
        <w:tc>
          <w:tcPr>
            <w:tcW w:w="1639" w:type="dxa"/>
            <w:noWrap/>
            <w:hideMark/>
          </w:tcPr>
          <w:p w14:paraId="78A51711"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5.9</w:t>
            </w:r>
          </w:p>
        </w:tc>
      </w:tr>
      <w:tr w:rsidR="00845A48" w:rsidRPr="00A521A0" w14:paraId="030F189D" w14:textId="77777777" w:rsidTr="005E7EED">
        <w:trPr>
          <w:trHeight w:val="262"/>
        </w:trPr>
        <w:tc>
          <w:tcPr>
            <w:tcW w:w="4957" w:type="dxa"/>
            <w:noWrap/>
            <w:hideMark/>
          </w:tcPr>
          <w:p w14:paraId="7F888F92"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N/A</w:t>
            </w:r>
          </w:p>
        </w:tc>
        <w:tc>
          <w:tcPr>
            <w:tcW w:w="2409" w:type="dxa"/>
            <w:noWrap/>
            <w:hideMark/>
          </w:tcPr>
          <w:p w14:paraId="34F8CDF3"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5</w:t>
            </w:r>
          </w:p>
        </w:tc>
        <w:tc>
          <w:tcPr>
            <w:tcW w:w="1639" w:type="dxa"/>
            <w:noWrap/>
            <w:hideMark/>
          </w:tcPr>
          <w:p w14:paraId="4801AB22"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9.8</w:t>
            </w:r>
          </w:p>
        </w:tc>
      </w:tr>
      <w:tr w:rsidR="00845A48" w:rsidRPr="00A521A0" w14:paraId="19D4B067" w14:textId="77777777" w:rsidTr="005E7EED">
        <w:trPr>
          <w:trHeight w:val="262"/>
        </w:trPr>
        <w:tc>
          <w:tcPr>
            <w:tcW w:w="4957" w:type="dxa"/>
            <w:noWrap/>
            <w:hideMark/>
          </w:tcPr>
          <w:p w14:paraId="752FE9AB" w14:textId="77777777" w:rsidR="00845A48" w:rsidRPr="00A521A0" w:rsidRDefault="00845A48" w:rsidP="0046321C">
            <w:pPr>
              <w:rPr>
                <w:rFonts w:ascii="Arial" w:eastAsia="Times New Roman" w:hAnsi="Arial" w:cs="Arial"/>
                <w:color w:val="000000"/>
                <w:lang w:eastAsia="en-GB"/>
              </w:rPr>
            </w:pPr>
            <w:r w:rsidRPr="00A521A0">
              <w:rPr>
                <w:rFonts w:ascii="Arial" w:eastAsia="Times New Roman" w:hAnsi="Arial" w:cs="Arial"/>
                <w:color w:val="000000"/>
                <w:lang w:eastAsia="en-GB"/>
              </w:rPr>
              <w:t>No overall control</w:t>
            </w:r>
          </w:p>
        </w:tc>
        <w:tc>
          <w:tcPr>
            <w:tcW w:w="2409" w:type="dxa"/>
            <w:noWrap/>
            <w:hideMark/>
          </w:tcPr>
          <w:p w14:paraId="4A242C86"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9</w:t>
            </w:r>
          </w:p>
        </w:tc>
        <w:tc>
          <w:tcPr>
            <w:tcW w:w="1639" w:type="dxa"/>
            <w:noWrap/>
            <w:hideMark/>
          </w:tcPr>
          <w:p w14:paraId="68CCF4B5" w14:textId="77777777" w:rsidR="00845A48" w:rsidRPr="00A521A0" w:rsidRDefault="00845A48" w:rsidP="0046321C">
            <w:pPr>
              <w:jc w:val="right"/>
              <w:rPr>
                <w:rFonts w:ascii="Arial" w:eastAsia="Times New Roman" w:hAnsi="Arial" w:cs="Arial"/>
                <w:color w:val="000000"/>
                <w:lang w:eastAsia="en-GB"/>
              </w:rPr>
            </w:pPr>
            <w:r w:rsidRPr="00A521A0">
              <w:rPr>
                <w:rFonts w:ascii="Arial" w:eastAsia="Times New Roman" w:hAnsi="Arial" w:cs="Arial"/>
                <w:color w:val="000000"/>
                <w:lang w:eastAsia="en-GB"/>
              </w:rPr>
              <w:t>17.6</w:t>
            </w:r>
          </w:p>
        </w:tc>
      </w:tr>
      <w:tr w:rsidR="00845A48" w:rsidRPr="00A521A0" w14:paraId="0104496A" w14:textId="77777777" w:rsidTr="005E7EED">
        <w:trPr>
          <w:trHeight w:val="262"/>
        </w:trPr>
        <w:tc>
          <w:tcPr>
            <w:tcW w:w="4957" w:type="dxa"/>
            <w:noWrap/>
            <w:hideMark/>
          </w:tcPr>
          <w:p w14:paraId="0F80216F" w14:textId="77777777" w:rsidR="00845A48" w:rsidRPr="00A521A0" w:rsidRDefault="00845A48" w:rsidP="0046321C">
            <w:pPr>
              <w:rPr>
                <w:rFonts w:ascii="Arial" w:eastAsia="Times New Roman" w:hAnsi="Arial" w:cs="Arial"/>
                <w:b/>
                <w:bCs/>
                <w:color w:val="000000"/>
                <w:lang w:eastAsia="en-GB"/>
              </w:rPr>
            </w:pPr>
            <w:r w:rsidRPr="00A521A0">
              <w:rPr>
                <w:rFonts w:ascii="Arial" w:eastAsia="Times New Roman" w:hAnsi="Arial" w:cs="Arial"/>
                <w:b/>
                <w:bCs/>
                <w:color w:val="000000"/>
                <w:lang w:eastAsia="en-GB"/>
              </w:rPr>
              <w:t>Total councils</w:t>
            </w:r>
          </w:p>
        </w:tc>
        <w:tc>
          <w:tcPr>
            <w:tcW w:w="2409" w:type="dxa"/>
            <w:noWrap/>
            <w:hideMark/>
          </w:tcPr>
          <w:p w14:paraId="418F53C6" w14:textId="77777777" w:rsidR="00845A48" w:rsidRPr="00A521A0" w:rsidRDefault="00845A48" w:rsidP="0046321C">
            <w:pPr>
              <w:jc w:val="right"/>
              <w:rPr>
                <w:rFonts w:ascii="Arial" w:eastAsia="Times New Roman" w:hAnsi="Arial" w:cs="Arial"/>
                <w:b/>
                <w:bCs/>
                <w:color w:val="000000"/>
                <w:lang w:eastAsia="en-GB"/>
              </w:rPr>
            </w:pPr>
            <w:r w:rsidRPr="00A521A0">
              <w:rPr>
                <w:rFonts w:ascii="Arial" w:eastAsia="Times New Roman" w:hAnsi="Arial" w:cs="Arial"/>
                <w:b/>
                <w:bCs/>
                <w:color w:val="000000"/>
                <w:lang w:eastAsia="en-GB"/>
              </w:rPr>
              <w:t>51</w:t>
            </w:r>
          </w:p>
        </w:tc>
        <w:tc>
          <w:tcPr>
            <w:tcW w:w="1639" w:type="dxa"/>
            <w:noWrap/>
            <w:hideMark/>
          </w:tcPr>
          <w:p w14:paraId="328DB277" w14:textId="77777777" w:rsidR="00845A48" w:rsidRPr="00A521A0" w:rsidRDefault="00845A48" w:rsidP="0046321C">
            <w:pPr>
              <w:jc w:val="right"/>
              <w:rPr>
                <w:rFonts w:ascii="Arial" w:eastAsia="Times New Roman" w:hAnsi="Arial" w:cs="Arial"/>
                <w:b/>
                <w:bCs/>
                <w:color w:val="000000"/>
                <w:lang w:eastAsia="en-GB"/>
              </w:rPr>
            </w:pPr>
          </w:p>
        </w:tc>
      </w:tr>
    </w:tbl>
    <w:p w14:paraId="5C148359" w14:textId="180A0421" w:rsidR="00EB4D66" w:rsidRPr="00EB4D66" w:rsidRDefault="00EB4D66" w:rsidP="004250DA">
      <w:pPr>
        <w:rPr>
          <w:i/>
          <w:iCs/>
        </w:rPr>
      </w:pPr>
    </w:p>
    <w:tbl>
      <w:tblPr>
        <w:tblStyle w:val="TableGrid"/>
        <w:tblW w:w="9004" w:type="dxa"/>
        <w:tblLook w:val="04A0" w:firstRow="1" w:lastRow="0" w:firstColumn="1" w:lastColumn="0" w:noHBand="0" w:noVBand="1"/>
      </w:tblPr>
      <w:tblGrid>
        <w:gridCol w:w="5181"/>
        <w:gridCol w:w="1197"/>
        <w:gridCol w:w="1175"/>
        <w:gridCol w:w="1451"/>
      </w:tblGrid>
      <w:tr w:rsidR="004250DA" w:rsidRPr="00A90F2B" w14:paraId="434FF8F5" w14:textId="77777777" w:rsidTr="005E7EED">
        <w:trPr>
          <w:trHeight w:val="282"/>
        </w:trPr>
        <w:tc>
          <w:tcPr>
            <w:tcW w:w="5181" w:type="dxa"/>
            <w:noWrap/>
            <w:hideMark/>
          </w:tcPr>
          <w:p w14:paraId="3E345508" w14:textId="77777777" w:rsidR="004250DA" w:rsidRPr="00E606C1" w:rsidRDefault="004250DA" w:rsidP="00844A31">
            <w:pPr>
              <w:rPr>
                <w:rFonts w:ascii="Arial" w:eastAsia="Times New Roman" w:hAnsi="Arial" w:cs="Arial"/>
                <w:i/>
                <w:iCs/>
                <w:color w:val="000000"/>
                <w:lang w:eastAsia="en-GB"/>
              </w:rPr>
            </w:pPr>
            <w:r w:rsidRPr="00E606C1">
              <w:rPr>
                <w:rFonts w:ascii="Arial" w:eastAsia="Times New Roman" w:hAnsi="Arial" w:cs="Arial"/>
                <w:i/>
                <w:iCs/>
                <w:color w:val="000000"/>
                <w:lang w:eastAsia="en-GB"/>
              </w:rPr>
              <w:t>Cohort 21 Participating Councils</w:t>
            </w:r>
          </w:p>
        </w:tc>
        <w:tc>
          <w:tcPr>
            <w:tcW w:w="1197" w:type="dxa"/>
            <w:noWrap/>
            <w:hideMark/>
          </w:tcPr>
          <w:p w14:paraId="78AEDC49" w14:textId="77777777" w:rsidR="004250DA" w:rsidRPr="00A90F2B" w:rsidRDefault="004250DA" w:rsidP="00844A31">
            <w:pPr>
              <w:rPr>
                <w:rFonts w:ascii="Arial" w:eastAsia="Times New Roman" w:hAnsi="Arial" w:cs="Arial"/>
                <w:color w:val="000000"/>
                <w:lang w:eastAsia="en-GB"/>
              </w:rPr>
            </w:pPr>
          </w:p>
        </w:tc>
        <w:tc>
          <w:tcPr>
            <w:tcW w:w="1175" w:type="dxa"/>
            <w:noWrap/>
            <w:hideMark/>
          </w:tcPr>
          <w:p w14:paraId="6745C830" w14:textId="77777777" w:rsidR="004250DA" w:rsidRPr="00A90F2B" w:rsidRDefault="004250DA" w:rsidP="00844A31">
            <w:pPr>
              <w:rPr>
                <w:rFonts w:ascii="Times New Roman" w:eastAsia="Times New Roman" w:hAnsi="Times New Roman" w:cs="Times New Roman"/>
                <w:sz w:val="20"/>
                <w:szCs w:val="20"/>
                <w:lang w:eastAsia="en-GB"/>
              </w:rPr>
            </w:pPr>
          </w:p>
        </w:tc>
        <w:tc>
          <w:tcPr>
            <w:tcW w:w="1451" w:type="dxa"/>
            <w:noWrap/>
            <w:hideMark/>
          </w:tcPr>
          <w:p w14:paraId="7B1DDA63" w14:textId="77777777" w:rsidR="004250DA" w:rsidRPr="00A90F2B" w:rsidRDefault="004250DA" w:rsidP="00844A31">
            <w:pPr>
              <w:rPr>
                <w:rFonts w:ascii="Times New Roman" w:eastAsia="Times New Roman" w:hAnsi="Times New Roman" w:cs="Times New Roman"/>
                <w:sz w:val="20"/>
                <w:szCs w:val="20"/>
                <w:lang w:eastAsia="en-GB"/>
              </w:rPr>
            </w:pPr>
          </w:p>
        </w:tc>
      </w:tr>
      <w:tr w:rsidR="004250DA" w:rsidRPr="00A90F2B" w14:paraId="6022DE96" w14:textId="77777777" w:rsidTr="005E7EED">
        <w:trPr>
          <w:trHeight w:val="282"/>
        </w:trPr>
        <w:tc>
          <w:tcPr>
            <w:tcW w:w="5181" w:type="dxa"/>
            <w:noWrap/>
            <w:hideMark/>
          </w:tcPr>
          <w:p w14:paraId="6E0EA58B" w14:textId="77777777" w:rsidR="004250DA" w:rsidRPr="00A90F2B" w:rsidRDefault="004250DA" w:rsidP="00844A31">
            <w:pPr>
              <w:rPr>
                <w:rFonts w:ascii="Arial" w:eastAsia="Times New Roman" w:hAnsi="Arial" w:cs="Arial"/>
                <w:b/>
                <w:bCs/>
                <w:color w:val="000000"/>
                <w:lang w:eastAsia="en-GB"/>
              </w:rPr>
            </w:pPr>
            <w:r w:rsidRPr="00A90F2B">
              <w:rPr>
                <w:rFonts w:ascii="Arial" w:eastAsia="Times New Roman" w:hAnsi="Arial" w:cs="Arial"/>
                <w:b/>
                <w:bCs/>
                <w:color w:val="000000"/>
                <w:lang w:eastAsia="en-GB"/>
              </w:rPr>
              <w:t>Council Name</w:t>
            </w:r>
          </w:p>
        </w:tc>
        <w:tc>
          <w:tcPr>
            <w:tcW w:w="1197" w:type="dxa"/>
            <w:noWrap/>
            <w:hideMark/>
          </w:tcPr>
          <w:p w14:paraId="42F1BDD5" w14:textId="77777777" w:rsidR="004250DA" w:rsidRPr="00A90F2B" w:rsidRDefault="004250DA" w:rsidP="00844A31">
            <w:pPr>
              <w:rPr>
                <w:rFonts w:ascii="Arial" w:eastAsia="Times New Roman" w:hAnsi="Arial" w:cs="Arial"/>
                <w:b/>
                <w:bCs/>
                <w:color w:val="000000"/>
                <w:lang w:eastAsia="en-GB"/>
              </w:rPr>
            </w:pPr>
            <w:r w:rsidRPr="00A90F2B">
              <w:rPr>
                <w:rFonts w:ascii="Arial" w:eastAsia="Times New Roman" w:hAnsi="Arial" w:cs="Arial"/>
                <w:b/>
                <w:bCs/>
                <w:color w:val="000000"/>
                <w:lang w:eastAsia="en-GB"/>
              </w:rPr>
              <w:t>Type</w:t>
            </w:r>
          </w:p>
        </w:tc>
        <w:tc>
          <w:tcPr>
            <w:tcW w:w="1175" w:type="dxa"/>
            <w:noWrap/>
            <w:hideMark/>
          </w:tcPr>
          <w:p w14:paraId="4F0C636D" w14:textId="77777777" w:rsidR="004250DA" w:rsidRPr="00A90F2B" w:rsidRDefault="004250DA" w:rsidP="00844A31">
            <w:pPr>
              <w:rPr>
                <w:rFonts w:ascii="Arial" w:eastAsia="Times New Roman" w:hAnsi="Arial" w:cs="Arial"/>
                <w:b/>
                <w:bCs/>
                <w:color w:val="000000"/>
                <w:lang w:eastAsia="en-GB"/>
              </w:rPr>
            </w:pPr>
            <w:r w:rsidRPr="00A90F2B">
              <w:rPr>
                <w:rFonts w:ascii="Arial" w:eastAsia="Times New Roman" w:hAnsi="Arial" w:cs="Arial"/>
                <w:b/>
                <w:bCs/>
                <w:color w:val="000000"/>
                <w:lang w:eastAsia="en-GB"/>
              </w:rPr>
              <w:t>Region</w:t>
            </w:r>
          </w:p>
        </w:tc>
        <w:tc>
          <w:tcPr>
            <w:tcW w:w="1451" w:type="dxa"/>
            <w:noWrap/>
            <w:hideMark/>
          </w:tcPr>
          <w:p w14:paraId="294F3EA4" w14:textId="77777777" w:rsidR="004250DA" w:rsidRPr="00A90F2B" w:rsidRDefault="004250DA" w:rsidP="00844A31">
            <w:pPr>
              <w:rPr>
                <w:rFonts w:ascii="Arial" w:eastAsia="Times New Roman" w:hAnsi="Arial" w:cs="Arial"/>
                <w:b/>
                <w:bCs/>
                <w:color w:val="000000"/>
                <w:lang w:eastAsia="en-GB"/>
              </w:rPr>
            </w:pPr>
            <w:r w:rsidRPr="00A90F2B">
              <w:rPr>
                <w:rFonts w:ascii="Arial" w:eastAsia="Times New Roman" w:hAnsi="Arial" w:cs="Arial"/>
                <w:b/>
                <w:bCs/>
                <w:color w:val="000000"/>
                <w:lang w:eastAsia="en-GB"/>
              </w:rPr>
              <w:t>CONTROL</w:t>
            </w:r>
          </w:p>
        </w:tc>
      </w:tr>
      <w:tr w:rsidR="004250DA" w:rsidRPr="00A90F2B" w14:paraId="07273B14" w14:textId="77777777" w:rsidTr="005E7EED">
        <w:trPr>
          <w:trHeight w:val="282"/>
        </w:trPr>
        <w:tc>
          <w:tcPr>
            <w:tcW w:w="5181" w:type="dxa"/>
            <w:hideMark/>
          </w:tcPr>
          <w:p w14:paraId="34C2057F"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Barnsley Metropolitan Borough Council</w:t>
            </w:r>
          </w:p>
        </w:tc>
        <w:tc>
          <w:tcPr>
            <w:tcW w:w="1197" w:type="dxa"/>
            <w:noWrap/>
            <w:hideMark/>
          </w:tcPr>
          <w:p w14:paraId="1259AD4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15597C5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YH</w:t>
            </w:r>
          </w:p>
        </w:tc>
        <w:tc>
          <w:tcPr>
            <w:tcW w:w="1451" w:type="dxa"/>
            <w:noWrap/>
            <w:hideMark/>
          </w:tcPr>
          <w:p w14:paraId="2503357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6ACD0B04" w14:textId="77777777" w:rsidTr="005E7EED">
        <w:trPr>
          <w:trHeight w:val="282"/>
        </w:trPr>
        <w:tc>
          <w:tcPr>
            <w:tcW w:w="5181" w:type="dxa"/>
            <w:hideMark/>
          </w:tcPr>
          <w:p w14:paraId="071212C2"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Bedford Borough Council</w:t>
            </w:r>
          </w:p>
        </w:tc>
        <w:tc>
          <w:tcPr>
            <w:tcW w:w="1197" w:type="dxa"/>
            <w:noWrap/>
            <w:hideMark/>
          </w:tcPr>
          <w:p w14:paraId="5B66618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01B996E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47DFABC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682275ED" w14:textId="77777777" w:rsidTr="005E7EED">
        <w:trPr>
          <w:trHeight w:val="282"/>
        </w:trPr>
        <w:tc>
          <w:tcPr>
            <w:tcW w:w="5181" w:type="dxa"/>
            <w:hideMark/>
          </w:tcPr>
          <w:p w14:paraId="572C8B9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Birmingham City Council</w:t>
            </w:r>
          </w:p>
        </w:tc>
        <w:tc>
          <w:tcPr>
            <w:tcW w:w="1197" w:type="dxa"/>
            <w:noWrap/>
            <w:hideMark/>
          </w:tcPr>
          <w:p w14:paraId="62F50D4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6E0B57A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WM</w:t>
            </w:r>
          </w:p>
        </w:tc>
        <w:tc>
          <w:tcPr>
            <w:tcW w:w="1451" w:type="dxa"/>
            <w:noWrap/>
            <w:hideMark/>
          </w:tcPr>
          <w:p w14:paraId="442F5D7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301ECCC4" w14:textId="77777777" w:rsidTr="005E7EED">
        <w:trPr>
          <w:trHeight w:val="282"/>
        </w:trPr>
        <w:tc>
          <w:tcPr>
            <w:tcW w:w="5181" w:type="dxa"/>
            <w:noWrap/>
            <w:hideMark/>
          </w:tcPr>
          <w:p w14:paraId="0D12E60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Black Country Transport</w:t>
            </w:r>
          </w:p>
        </w:tc>
        <w:tc>
          <w:tcPr>
            <w:tcW w:w="1197" w:type="dxa"/>
            <w:noWrap/>
            <w:hideMark/>
          </w:tcPr>
          <w:p w14:paraId="2910829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175" w:type="dxa"/>
            <w:noWrap/>
            <w:hideMark/>
          </w:tcPr>
          <w:p w14:paraId="796E12E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451" w:type="dxa"/>
            <w:noWrap/>
            <w:hideMark/>
          </w:tcPr>
          <w:p w14:paraId="0ED8D98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N/A</w:t>
            </w:r>
          </w:p>
        </w:tc>
      </w:tr>
      <w:tr w:rsidR="004250DA" w:rsidRPr="00A90F2B" w14:paraId="13FAD3F0" w14:textId="77777777" w:rsidTr="005E7EED">
        <w:trPr>
          <w:trHeight w:val="282"/>
        </w:trPr>
        <w:tc>
          <w:tcPr>
            <w:tcW w:w="5181" w:type="dxa"/>
            <w:hideMark/>
          </w:tcPr>
          <w:p w14:paraId="28A24D2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Bracknell Forest Borough Council</w:t>
            </w:r>
          </w:p>
        </w:tc>
        <w:tc>
          <w:tcPr>
            <w:tcW w:w="1197" w:type="dxa"/>
            <w:noWrap/>
            <w:hideMark/>
          </w:tcPr>
          <w:p w14:paraId="7577863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056602F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358D978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15756501" w14:textId="77777777" w:rsidTr="005E7EED">
        <w:trPr>
          <w:trHeight w:val="282"/>
        </w:trPr>
        <w:tc>
          <w:tcPr>
            <w:tcW w:w="5181" w:type="dxa"/>
            <w:hideMark/>
          </w:tcPr>
          <w:p w14:paraId="18A1530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Buckinghamshire County Council</w:t>
            </w:r>
          </w:p>
        </w:tc>
        <w:tc>
          <w:tcPr>
            <w:tcW w:w="1197" w:type="dxa"/>
            <w:noWrap/>
            <w:hideMark/>
          </w:tcPr>
          <w:p w14:paraId="7FFA761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w:t>
            </w:r>
          </w:p>
        </w:tc>
        <w:tc>
          <w:tcPr>
            <w:tcW w:w="1175" w:type="dxa"/>
            <w:noWrap/>
            <w:hideMark/>
          </w:tcPr>
          <w:p w14:paraId="46919F6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5B9C47A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19B74566" w14:textId="77777777" w:rsidTr="005E7EED">
        <w:trPr>
          <w:trHeight w:val="282"/>
        </w:trPr>
        <w:tc>
          <w:tcPr>
            <w:tcW w:w="5181" w:type="dxa"/>
            <w:hideMark/>
          </w:tcPr>
          <w:p w14:paraId="53B0859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Cambridgeshire County Council</w:t>
            </w:r>
          </w:p>
        </w:tc>
        <w:tc>
          <w:tcPr>
            <w:tcW w:w="1197" w:type="dxa"/>
            <w:noWrap/>
            <w:hideMark/>
          </w:tcPr>
          <w:p w14:paraId="3601F4D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w:t>
            </w:r>
          </w:p>
        </w:tc>
        <w:tc>
          <w:tcPr>
            <w:tcW w:w="1175" w:type="dxa"/>
            <w:noWrap/>
            <w:hideMark/>
          </w:tcPr>
          <w:p w14:paraId="041A565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016EFB9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4166F581" w14:textId="77777777" w:rsidTr="005E7EED">
        <w:trPr>
          <w:trHeight w:val="282"/>
        </w:trPr>
        <w:tc>
          <w:tcPr>
            <w:tcW w:w="5181" w:type="dxa"/>
            <w:hideMark/>
          </w:tcPr>
          <w:p w14:paraId="26EE169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Chelmsford City Council</w:t>
            </w:r>
          </w:p>
        </w:tc>
        <w:tc>
          <w:tcPr>
            <w:tcW w:w="1197" w:type="dxa"/>
            <w:noWrap/>
            <w:hideMark/>
          </w:tcPr>
          <w:p w14:paraId="16E5C7E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0833DD9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48C8260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LD</w:t>
            </w:r>
          </w:p>
        </w:tc>
      </w:tr>
      <w:tr w:rsidR="004250DA" w:rsidRPr="00A90F2B" w14:paraId="1682B3E4" w14:textId="77777777" w:rsidTr="00EB7137">
        <w:trPr>
          <w:trHeight w:val="54"/>
        </w:trPr>
        <w:tc>
          <w:tcPr>
            <w:tcW w:w="5181" w:type="dxa"/>
            <w:hideMark/>
          </w:tcPr>
          <w:p w14:paraId="25E51EB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xml:space="preserve">Cherwell District Council (partner with Oxfordshire) </w:t>
            </w:r>
          </w:p>
        </w:tc>
        <w:tc>
          <w:tcPr>
            <w:tcW w:w="1197" w:type="dxa"/>
            <w:noWrap/>
            <w:hideMark/>
          </w:tcPr>
          <w:p w14:paraId="61D75B6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1DDB000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759CAC1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5F2F2FA6" w14:textId="77777777" w:rsidTr="005E7EED">
        <w:trPr>
          <w:trHeight w:val="282"/>
        </w:trPr>
        <w:tc>
          <w:tcPr>
            <w:tcW w:w="5181" w:type="dxa"/>
            <w:noWrap/>
            <w:hideMark/>
          </w:tcPr>
          <w:p w14:paraId="2F3BFAE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lastRenderedPageBreak/>
              <w:t>Chorley Council</w:t>
            </w:r>
          </w:p>
        </w:tc>
        <w:tc>
          <w:tcPr>
            <w:tcW w:w="1197" w:type="dxa"/>
            <w:noWrap/>
            <w:hideMark/>
          </w:tcPr>
          <w:p w14:paraId="2B148DC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4E8F4DA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NW</w:t>
            </w:r>
          </w:p>
        </w:tc>
        <w:tc>
          <w:tcPr>
            <w:tcW w:w="1451" w:type="dxa"/>
            <w:noWrap/>
            <w:hideMark/>
          </w:tcPr>
          <w:p w14:paraId="6AA1E08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58A3A4AE" w14:textId="77777777" w:rsidTr="005E7EED">
        <w:trPr>
          <w:trHeight w:val="282"/>
        </w:trPr>
        <w:tc>
          <w:tcPr>
            <w:tcW w:w="5181" w:type="dxa"/>
            <w:hideMark/>
          </w:tcPr>
          <w:p w14:paraId="3043CB4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Cornwall Council</w:t>
            </w:r>
          </w:p>
        </w:tc>
        <w:tc>
          <w:tcPr>
            <w:tcW w:w="1197" w:type="dxa"/>
            <w:noWrap/>
            <w:hideMark/>
          </w:tcPr>
          <w:p w14:paraId="33D9F95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4C3F98A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SW</w:t>
            </w:r>
          </w:p>
        </w:tc>
        <w:tc>
          <w:tcPr>
            <w:tcW w:w="1451" w:type="dxa"/>
            <w:noWrap/>
            <w:hideMark/>
          </w:tcPr>
          <w:p w14:paraId="3ED0504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69E77FDB" w14:textId="77777777" w:rsidTr="005E7EED">
        <w:trPr>
          <w:trHeight w:val="282"/>
        </w:trPr>
        <w:tc>
          <w:tcPr>
            <w:tcW w:w="5181" w:type="dxa"/>
            <w:hideMark/>
          </w:tcPr>
          <w:p w14:paraId="18F1839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Coventry City Council</w:t>
            </w:r>
          </w:p>
        </w:tc>
        <w:tc>
          <w:tcPr>
            <w:tcW w:w="1197" w:type="dxa"/>
            <w:noWrap/>
            <w:hideMark/>
          </w:tcPr>
          <w:p w14:paraId="04525D0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66C6895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WM</w:t>
            </w:r>
          </w:p>
        </w:tc>
        <w:tc>
          <w:tcPr>
            <w:tcW w:w="1451" w:type="dxa"/>
            <w:noWrap/>
            <w:hideMark/>
          </w:tcPr>
          <w:p w14:paraId="69908FB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2C70A215" w14:textId="77777777" w:rsidTr="005E7EED">
        <w:trPr>
          <w:trHeight w:val="282"/>
        </w:trPr>
        <w:tc>
          <w:tcPr>
            <w:tcW w:w="5181" w:type="dxa"/>
            <w:noWrap/>
            <w:hideMark/>
          </w:tcPr>
          <w:p w14:paraId="7120DCD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xml:space="preserve">Dacorum Borough Council </w:t>
            </w:r>
          </w:p>
        </w:tc>
        <w:tc>
          <w:tcPr>
            <w:tcW w:w="1197" w:type="dxa"/>
            <w:noWrap/>
            <w:hideMark/>
          </w:tcPr>
          <w:p w14:paraId="14C5B7C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0027BDF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0FAE4A9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7222E636" w14:textId="77777777" w:rsidTr="005E7EED">
        <w:trPr>
          <w:trHeight w:val="282"/>
        </w:trPr>
        <w:tc>
          <w:tcPr>
            <w:tcW w:w="5181" w:type="dxa"/>
            <w:noWrap/>
            <w:hideMark/>
          </w:tcPr>
          <w:p w14:paraId="7806C0F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Doncaster Metropolitan Borough Council</w:t>
            </w:r>
          </w:p>
        </w:tc>
        <w:tc>
          <w:tcPr>
            <w:tcW w:w="1197" w:type="dxa"/>
            <w:noWrap/>
            <w:hideMark/>
          </w:tcPr>
          <w:p w14:paraId="3624F49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42C8BF5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YH</w:t>
            </w:r>
          </w:p>
        </w:tc>
        <w:tc>
          <w:tcPr>
            <w:tcW w:w="1451" w:type="dxa"/>
            <w:noWrap/>
            <w:hideMark/>
          </w:tcPr>
          <w:p w14:paraId="2A614F1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141BDB25" w14:textId="77777777" w:rsidTr="005E7EED">
        <w:trPr>
          <w:trHeight w:val="282"/>
        </w:trPr>
        <w:tc>
          <w:tcPr>
            <w:tcW w:w="5181" w:type="dxa"/>
            <w:hideMark/>
          </w:tcPr>
          <w:p w14:paraId="3FE697CF" w14:textId="59BEF46A"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Dorset Council</w:t>
            </w:r>
          </w:p>
        </w:tc>
        <w:tc>
          <w:tcPr>
            <w:tcW w:w="1197" w:type="dxa"/>
            <w:noWrap/>
            <w:hideMark/>
          </w:tcPr>
          <w:p w14:paraId="0C5AB32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0E976F3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SW</w:t>
            </w:r>
          </w:p>
        </w:tc>
        <w:tc>
          <w:tcPr>
            <w:tcW w:w="1451" w:type="dxa"/>
            <w:noWrap/>
            <w:hideMark/>
          </w:tcPr>
          <w:p w14:paraId="6291F2C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62299F50" w14:textId="77777777" w:rsidTr="005E7EED">
        <w:trPr>
          <w:trHeight w:val="282"/>
        </w:trPr>
        <w:tc>
          <w:tcPr>
            <w:tcW w:w="5181" w:type="dxa"/>
            <w:hideMark/>
          </w:tcPr>
          <w:p w14:paraId="0BB2D0EB"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Gloucestershire County Council</w:t>
            </w:r>
          </w:p>
        </w:tc>
        <w:tc>
          <w:tcPr>
            <w:tcW w:w="1197" w:type="dxa"/>
            <w:noWrap/>
            <w:hideMark/>
          </w:tcPr>
          <w:p w14:paraId="66057CD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w:t>
            </w:r>
          </w:p>
        </w:tc>
        <w:tc>
          <w:tcPr>
            <w:tcW w:w="1175" w:type="dxa"/>
            <w:noWrap/>
            <w:hideMark/>
          </w:tcPr>
          <w:p w14:paraId="7B94450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SW</w:t>
            </w:r>
          </w:p>
        </w:tc>
        <w:tc>
          <w:tcPr>
            <w:tcW w:w="1451" w:type="dxa"/>
            <w:noWrap/>
            <w:hideMark/>
          </w:tcPr>
          <w:p w14:paraId="0228614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39E589B0" w14:textId="77777777" w:rsidTr="005E7EED">
        <w:trPr>
          <w:trHeight w:val="282"/>
        </w:trPr>
        <w:tc>
          <w:tcPr>
            <w:tcW w:w="5181" w:type="dxa"/>
            <w:hideMark/>
          </w:tcPr>
          <w:p w14:paraId="71D19FD2"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Horsham District Council</w:t>
            </w:r>
          </w:p>
        </w:tc>
        <w:tc>
          <w:tcPr>
            <w:tcW w:w="1197" w:type="dxa"/>
            <w:noWrap/>
            <w:hideMark/>
          </w:tcPr>
          <w:p w14:paraId="11ED316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538C13E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3FE4719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76460FB3" w14:textId="77777777" w:rsidTr="005E7EED">
        <w:trPr>
          <w:trHeight w:val="282"/>
        </w:trPr>
        <w:tc>
          <w:tcPr>
            <w:tcW w:w="5181" w:type="dxa"/>
            <w:hideMark/>
          </w:tcPr>
          <w:p w14:paraId="35DFFFC0"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Local Government Association</w:t>
            </w:r>
          </w:p>
        </w:tc>
        <w:tc>
          <w:tcPr>
            <w:tcW w:w="1197" w:type="dxa"/>
            <w:noWrap/>
            <w:hideMark/>
          </w:tcPr>
          <w:p w14:paraId="6D63484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175" w:type="dxa"/>
            <w:noWrap/>
            <w:hideMark/>
          </w:tcPr>
          <w:p w14:paraId="14D8E2B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451" w:type="dxa"/>
            <w:noWrap/>
            <w:hideMark/>
          </w:tcPr>
          <w:p w14:paraId="5F7DC04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N/A</w:t>
            </w:r>
          </w:p>
        </w:tc>
      </w:tr>
      <w:tr w:rsidR="004250DA" w:rsidRPr="00A90F2B" w14:paraId="0C76806E" w14:textId="77777777" w:rsidTr="005E7EED">
        <w:trPr>
          <w:trHeight w:val="282"/>
        </w:trPr>
        <w:tc>
          <w:tcPr>
            <w:tcW w:w="5181" w:type="dxa"/>
            <w:noWrap/>
            <w:hideMark/>
          </w:tcPr>
          <w:p w14:paraId="78D530C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Barking and Dagenham</w:t>
            </w:r>
          </w:p>
        </w:tc>
        <w:tc>
          <w:tcPr>
            <w:tcW w:w="1197" w:type="dxa"/>
            <w:noWrap/>
            <w:hideMark/>
          </w:tcPr>
          <w:p w14:paraId="25BDFC2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047FD36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36DE628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779BCA3C" w14:textId="77777777" w:rsidTr="005E7EED">
        <w:trPr>
          <w:trHeight w:val="282"/>
        </w:trPr>
        <w:tc>
          <w:tcPr>
            <w:tcW w:w="5181" w:type="dxa"/>
            <w:hideMark/>
          </w:tcPr>
          <w:p w14:paraId="3929B5F5"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Borough of Barnet</w:t>
            </w:r>
          </w:p>
        </w:tc>
        <w:tc>
          <w:tcPr>
            <w:tcW w:w="1197" w:type="dxa"/>
            <w:noWrap/>
            <w:hideMark/>
          </w:tcPr>
          <w:p w14:paraId="1036421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0C92F84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7D4C6A6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25B3FABE" w14:textId="77777777" w:rsidTr="005E7EED">
        <w:trPr>
          <w:trHeight w:val="282"/>
        </w:trPr>
        <w:tc>
          <w:tcPr>
            <w:tcW w:w="5181" w:type="dxa"/>
            <w:noWrap/>
            <w:hideMark/>
          </w:tcPr>
          <w:p w14:paraId="2EAA5CB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Bexley</w:t>
            </w:r>
          </w:p>
        </w:tc>
        <w:tc>
          <w:tcPr>
            <w:tcW w:w="1197" w:type="dxa"/>
            <w:noWrap/>
            <w:hideMark/>
          </w:tcPr>
          <w:p w14:paraId="58B3377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6E62998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57A9BC9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774B3875" w14:textId="77777777" w:rsidTr="005E7EED">
        <w:trPr>
          <w:trHeight w:val="282"/>
        </w:trPr>
        <w:tc>
          <w:tcPr>
            <w:tcW w:w="5181" w:type="dxa"/>
            <w:hideMark/>
          </w:tcPr>
          <w:p w14:paraId="04A70C5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Brent</w:t>
            </w:r>
          </w:p>
        </w:tc>
        <w:tc>
          <w:tcPr>
            <w:tcW w:w="1197" w:type="dxa"/>
            <w:noWrap/>
            <w:hideMark/>
          </w:tcPr>
          <w:p w14:paraId="17920E4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5939652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09EA299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576D6D12" w14:textId="77777777" w:rsidTr="005E7EED">
        <w:trPr>
          <w:trHeight w:val="282"/>
        </w:trPr>
        <w:tc>
          <w:tcPr>
            <w:tcW w:w="5181" w:type="dxa"/>
            <w:noWrap/>
            <w:hideMark/>
          </w:tcPr>
          <w:p w14:paraId="1BC1EB3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Croydon</w:t>
            </w:r>
          </w:p>
        </w:tc>
        <w:tc>
          <w:tcPr>
            <w:tcW w:w="1197" w:type="dxa"/>
            <w:noWrap/>
            <w:hideMark/>
          </w:tcPr>
          <w:p w14:paraId="7968BF6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4283648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45B54D9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0075C930" w14:textId="77777777" w:rsidTr="005E7EED">
        <w:trPr>
          <w:trHeight w:val="282"/>
        </w:trPr>
        <w:tc>
          <w:tcPr>
            <w:tcW w:w="5181" w:type="dxa"/>
            <w:noWrap/>
            <w:hideMark/>
          </w:tcPr>
          <w:p w14:paraId="1BFE2AA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Enfield</w:t>
            </w:r>
          </w:p>
        </w:tc>
        <w:tc>
          <w:tcPr>
            <w:tcW w:w="1197" w:type="dxa"/>
            <w:noWrap/>
            <w:hideMark/>
          </w:tcPr>
          <w:p w14:paraId="00B602D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6198776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3128ACB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77A05C46" w14:textId="77777777" w:rsidTr="005E7EED">
        <w:trPr>
          <w:trHeight w:val="282"/>
        </w:trPr>
        <w:tc>
          <w:tcPr>
            <w:tcW w:w="5181" w:type="dxa"/>
            <w:noWrap/>
            <w:hideMark/>
          </w:tcPr>
          <w:p w14:paraId="41B3E37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Hackney</w:t>
            </w:r>
          </w:p>
        </w:tc>
        <w:tc>
          <w:tcPr>
            <w:tcW w:w="1197" w:type="dxa"/>
            <w:noWrap/>
            <w:hideMark/>
          </w:tcPr>
          <w:p w14:paraId="2D2A52C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4BB7707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576277F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003C747D" w14:textId="77777777" w:rsidTr="005E7EED">
        <w:trPr>
          <w:trHeight w:val="282"/>
        </w:trPr>
        <w:tc>
          <w:tcPr>
            <w:tcW w:w="5181" w:type="dxa"/>
            <w:noWrap/>
            <w:hideMark/>
          </w:tcPr>
          <w:p w14:paraId="5E00CFB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xml:space="preserve">London Borough of Hammersmith and Fulham </w:t>
            </w:r>
          </w:p>
        </w:tc>
        <w:tc>
          <w:tcPr>
            <w:tcW w:w="1197" w:type="dxa"/>
            <w:noWrap/>
            <w:hideMark/>
          </w:tcPr>
          <w:p w14:paraId="602D2A5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3FBE58C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04605F8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4ADB6CF6" w14:textId="77777777" w:rsidTr="005E7EED">
        <w:trPr>
          <w:trHeight w:val="282"/>
        </w:trPr>
        <w:tc>
          <w:tcPr>
            <w:tcW w:w="5181" w:type="dxa"/>
            <w:hideMark/>
          </w:tcPr>
          <w:p w14:paraId="2A4DA1B9"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Borough of Haringey</w:t>
            </w:r>
          </w:p>
        </w:tc>
        <w:tc>
          <w:tcPr>
            <w:tcW w:w="1197" w:type="dxa"/>
            <w:noWrap/>
            <w:hideMark/>
          </w:tcPr>
          <w:p w14:paraId="7F42068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23016CD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08B9616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6D0D6D2F" w14:textId="77777777" w:rsidTr="005E7EED">
        <w:trPr>
          <w:trHeight w:val="282"/>
        </w:trPr>
        <w:tc>
          <w:tcPr>
            <w:tcW w:w="5181" w:type="dxa"/>
            <w:hideMark/>
          </w:tcPr>
          <w:p w14:paraId="5EEFF574"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Borough of Havering</w:t>
            </w:r>
          </w:p>
        </w:tc>
        <w:tc>
          <w:tcPr>
            <w:tcW w:w="1197" w:type="dxa"/>
            <w:noWrap/>
            <w:hideMark/>
          </w:tcPr>
          <w:p w14:paraId="36A8460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70940B3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7A7EC9B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78323133" w14:textId="77777777" w:rsidTr="005E7EED">
        <w:trPr>
          <w:trHeight w:val="282"/>
        </w:trPr>
        <w:tc>
          <w:tcPr>
            <w:tcW w:w="5181" w:type="dxa"/>
            <w:noWrap/>
            <w:hideMark/>
          </w:tcPr>
          <w:p w14:paraId="3722A01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Islington</w:t>
            </w:r>
          </w:p>
        </w:tc>
        <w:tc>
          <w:tcPr>
            <w:tcW w:w="1197" w:type="dxa"/>
            <w:noWrap/>
            <w:hideMark/>
          </w:tcPr>
          <w:p w14:paraId="466410C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07E4A99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6A4BC78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0279EE78" w14:textId="77777777" w:rsidTr="005E7EED">
        <w:trPr>
          <w:trHeight w:val="282"/>
        </w:trPr>
        <w:tc>
          <w:tcPr>
            <w:tcW w:w="5181" w:type="dxa"/>
            <w:noWrap/>
            <w:hideMark/>
          </w:tcPr>
          <w:p w14:paraId="3896635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London Borough of Redbridge</w:t>
            </w:r>
          </w:p>
        </w:tc>
        <w:tc>
          <w:tcPr>
            <w:tcW w:w="1197" w:type="dxa"/>
            <w:noWrap/>
            <w:hideMark/>
          </w:tcPr>
          <w:p w14:paraId="7C6DFD8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22A35C9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7022CF5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6AC39AFB" w14:textId="77777777" w:rsidTr="005E7EED">
        <w:trPr>
          <w:trHeight w:val="282"/>
        </w:trPr>
        <w:tc>
          <w:tcPr>
            <w:tcW w:w="5181" w:type="dxa"/>
            <w:hideMark/>
          </w:tcPr>
          <w:p w14:paraId="1ABE1064"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Borough of Sutton</w:t>
            </w:r>
          </w:p>
        </w:tc>
        <w:tc>
          <w:tcPr>
            <w:tcW w:w="1197" w:type="dxa"/>
            <w:noWrap/>
            <w:hideMark/>
          </w:tcPr>
          <w:p w14:paraId="088798E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5501DF3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43DC054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LD</w:t>
            </w:r>
          </w:p>
        </w:tc>
      </w:tr>
      <w:tr w:rsidR="004250DA" w:rsidRPr="00A90F2B" w14:paraId="65130AA4" w14:textId="77777777" w:rsidTr="005E7EED">
        <w:trPr>
          <w:trHeight w:val="282"/>
        </w:trPr>
        <w:tc>
          <w:tcPr>
            <w:tcW w:w="5181" w:type="dxa"/>
            <w:hideMark/>
          </w:tcPr>
          <w:p w14:paraId="6D1D8ABD"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 xml:space="preserve">London Borough of Tower Hamlets </w:t>
            </w:r>
          </w:p>
        </w:tc>
        <w:tc>
          <w:tcPr>
            <w:tcW w:w="1197" w:type="dxa"/>
            <w:noWrap/>
            <w:hideMark/>
          </w:tcPr>
          <w:p w14:paraId="216062A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09B5936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15E3F3F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11FB5A49" w14:textId="77777777" w:rsidTr="005E7EED">
        <w:trPr>
          <w:trHeight w:val="282"/>
        </w:trPr>
        <w:tc>
          <w:tcPr>
            <w:tcW w:w="5181" w:type="dxa"/>
            <w:hideMark/>
          </w:tcPr>
          <w:p w14:paraId="268C3376"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Borough of Waltham Forest</w:t>
            </w:r>
          </w:p>
        </w:tc>
        <w:tc>
          <w:tcPr>
            <w:tcW w:w="1197" w:type="dxa"/>
            <w:noWrap/>
            <w:hideMark/>
          </w:tcPr>
          <w:p w14:paraId="6B9EEF5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4B509C4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6E88D25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7675976B" w14:textId="77777777" w:rsidTr="005E7EED">
        <w:trPr>
          <w:trHeight w:val="282"/>
        </w:trPr>
        <w:tc>
          <w:tcPr>
            <w:tcW w:w="5181" w:type="dxa"/>
            <w:hideMark/>
          </w:tcPr>
          <w:p w14:paraId="72C358FD"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London Councils</w:t>
            </w:r>
          </w:p>
        </w:tc>
        <w:tc>
          <w:tcPr>
            <w:tcW w:w="1197" w:type="dxa"/>
            <w:noWrap/>
            <w:hideMark/>
          </w:tcPr>
          <w:p w14:paraId="4B39E42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175" w:type="dxa"/>
            <w:noWrap/>
            <w:hideMark/>
          </w:tcPr>
          <w:p w14:paraId="06F1E0D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451" w:type="dxa"/>
            <w:noWrap/>
            <w:hideMark/>
          </w:tcPr>
          <w:p w14:paraId="084C697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N/A</w:t>
            </w:r>
          </w:p>
        </w:tc>
      </w:tr>
      <w:tr w:rsidR="004250DA" w:rsidRPr="00A90F2B" w14:paraId="5B3B070C" w14:textId="77777777" w:rsidTr="005E7EED">
        <w:trPr>
          <w:trHeight w:val="282"/>
        </w:trPr>
        <w:tc>
          <w:tcPr>
            <w:tcW w:w="5181" w:type="dxa"/>
            <w:hideMark/>
          </w:tcPr>
          <w:p w14:paraId="183EEABF"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 xml:space="preserve">Luton Borough Council </w:t>
            </w:r>
          </w:p>
        </w:tc>
        <w:tc>
          <w:tcPr>
            <w:tcW w:w="1197" w:type="dxa"/>
            <w:noWrap/>
            <w:hideMark/>
          </w:tcPr>
          <w:p w14:paraId="40C0531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2D3F771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76C76A0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6D2C88A2" w14:textId="77777777" w:rsidTr="005E7EED">
        <w:trPr>
          <w:trHeight w:val="282"/>
        </w:trPr>
        <w:tc>
          <w:tcPr>
            <w:tcW w:w="5181" w:type="dxa"/>
            <w:noWrap/>
            <w:hideMark/>
          </w:tcPr>
          <w:p w14:paraId="028A514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Newport City Council</w:t>
            </w:r>
          </w:p>
        </w:tc>
        <w:tc>
          <w:tcPr>
            <w:tcW w:w="1197" w:type="dxa"/>
            <w:noWrap/>
            <w:hideMark/>
          </w:tcPr>
          <w:p w14:paraId="0F5C8BD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6C6DDE1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w:t>
            </w:r>
          </w:p>
        </w:tc>
        <w:tc>
          <w:tcPr>
            <w:tcW w:w="1451" w:type="dxa"/>
            <w:noWrap/>
            <w:hideMark/>
          </w:tcPr>
          <w:p w14:paraId="4DEF376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339AD0DC" w14:textId="77777777" w:rsidTr="005E7EED">
        <w:trPr>
          <w:trHeight w:val="282"/>
        </w:trPr>
        <w:tc>
          <w:tcPr>
            <w:tcW w:w="5181" w:type="dxa"/>
            <w:noWrap/>
            <w:hideMark/>
          </w:tcPr>
          <w:p w14:paraId="6082AD7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Northumberland County Council</w:t>
            </w:r>
          </w:p>
        </w:tc>
        <w:tc>
          <w:tcPr>
            <w:tcW w:w="1197" w:type="dxa"/>
            <w:noWrap/>
            <w:hideMark/>
          </w:tcPr>
          <w:p w14:paraId="104620A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6D5E64E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NE</w:t>
            </w:r>
          </w:p>
        </w:tc>
        <w:tc>
          <w:tcPr>
            <w:tcW w:w="1451" w:type="dxa"/>
            <w:noWrap/>
            <w:hideMark/>
          </w:tcPr>
          <w:p w14:paraId="5951D665"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5C106707" w14:textId="77777777" w:rsidTr="00EB7137">
        <w:trPr>
          <w:trHeight w:val="54"/>
        </w:trPr>
        <w:tc>
          <w:tcPr>
            <w:tcW w:w="5181" w:type="dxa"/>
            <w:hideMark/>
          </w:tcPr>
          <w:p w14:paraId="554B5E8A"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Oxfordshire County Council (partner with Cherwell)</w:t>
            </w:r>
          </w:p>
        </w:tc>
        <w:tc>
          <w:tcPr>
            <w:tcW w:w="1197" w:type="dxa"/>
            <w:noWrap/>
            <w:hideMark/>
          </w:tcPr>
          <w:p w14:paraId="4776AD1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w:t>
            </w:r>
          </w:p>
        </w:tc>
        <w:tc>
          <w:tcPr>
            <w:tcW w:w="1175" w:type="dxa"/>
            <w:noWrap/>
            <w:hideMark/>
          </w:tcPr>
          <w:p w14:paraId="2EDA7CA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0EEE03B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5D3B543A" w14:textId="77777777" w:rsidTr="005E7EED">
        <w:trPr>
          <w:trHeight w:val="282"/>
        </w:trPr>
        <w:tc>
          <w:tcPr>
            <w:tcW w:w="5181" w:type="dxa"/>
            <w:hideMark/>
          </w:tcPr>
          <w:p w14:paraId="7C4D6D8D"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Royal Borough of Greenwich</w:t>
            </w:r>
          </w:p>
        </w:tc>
        <w:tc>
          <w:tcPr>
            <w:tcW w:w="1197" w:type="dxa"/>
            <w:noWrap/>
            <w:hideMark/>
          </w:tcPr>
          <w:p w14:paraId="4170BDA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1D2853D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2F25EE7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63DAEE20" w14:textId="77777777" w:rsidTr="005E7EED">
        <w:trPr>
          <w:trHeight w:val="282"/>
        </w:trPr>
        <w:tc>
          <w:tcPr>
            <w:tcW w:w="5181" w:type="dxa"/>
            <w:hideMark/>
          </w:tcPr>
          <w:p w14:paraId="481B29F5"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Royal Borough of Kensington and Chelsea</w:t>
            </w:r>
          </w:p>
        </w:tc>
        <w:tc>
          <w:tcPr>
            <w:tcW w:w="1197" w:type="dxa"/>
            <w:noWrap/>
            <w:hideMark/>
          </w:tcPr>
          <w:p w14:paraId="552583A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1B37995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3F02A75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38E54C12" w14:textId="77777777" w:rsidTr="005E7EED">
        <w:trPr>
          <w:trHeight w:val="282"/>
        </w:trPr>
        <w:tc>
          <w:tcPr>
            <w:tcW w:w="5181" w:type="dxa"/>
            <w:hideMark/>
          </w:tcPr>
          <w:p w14:paraId="60EE37EF"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Royal Borough of Kingston Upon Thames</w:t>
            </w:r>
          </w:p>
        </w:tc>
        <w:tc>
          <w:tcPr>
            <w:tcW w:w="1197" w:type="dxa"/>
            <w:noWrap/>
            <w:hideMark/>
          </w:tcPr>
          <w:p w14:paraId="2DE4C4C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3C5D26C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5CA4C9F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LD</w:t>
            </w:r>
          </w:p>
        </w:tc>
      </w:tr>
      <w:tr w:rsidR="004250DA" w:rsidRPr="00A90F2B" w14:paraId="6350EA83" w14:textId="77777777" w:rsidTr="005E7EED">
        <w:trPr>
          <w:trHeight w:val="282"/>
        </w:trPr>
        <w:tc>
          <w:tcPr>
            <w:tcW w:w="5181" w:type="dxa"/>
            <w:noWrap/>
            <w:hideMark/>
          </w:tcPr>
          <w:p w14:paraId="4FA4169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Sefton Council</w:t>
            </w:r>
          </w:p>
        </w:tc>
        <w:tc>
          <w:tcPr>
            <w:tcW w:w="1197" w:type="dxa"/>
            <w:noWrap/>
            <w:hideMark/>
          </w:tcPr>
          <w:p w14:paraId="6504A18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7DB6D5F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NW</w:t>
            </w:r>
          </w:p>
        </w:tc>
        <w:tc>
          <w:tcPr>
            <w:tcW w:w="1451" w:type="dxa"/>
            <w:noWrap/>
            <w:hideMark/>
          </w:tcPr>
          <w:p w14:paraId="6A3A8D7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3D149A46" w14:textId="77777777" w:rsidTr="005E7EED">
        <w:trPr>
          <w:trHeight w:val="282"/>
        </w:trPr>
        <w:tc>
          <w:tcPr>
            <w:tcW w:w="5181" w:type="dxa"/>
            <w:hideMark/>
          </w:tcPr>
          <w:p w14:paraId="324181DA"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Slough Borough Council</w:t>
            </w:r>
          </w:p>
        </w:tc>
        <w:tc>
          <w:tcPr>
            <w:tcW w:w="1197" w:type="dxa"/>
            <w:noWrap/>
            <w:hideMark/>
          </w:tcPr>
          <w:p w14:paraId="161F4F0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4A26A5C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47B31AB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5276E34E" w14:textId="77777777" w:rsidTr="005E7EED">
        <w:trPr>
          <w:trHeight w:val="282"/>
        </w:trPr>
        <w:tc>
          <w:tcPr>
            <w:tcW w:w="5181" w:type="dxa"/>
            <w:hideMark/>
          </w:tcPr>
          <w:p w14:paraId="5A6F4752"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South Norfolk and Broadland District Councils</w:t>
            </w:r>
          </w:p>
        </w:tc>
        <w:tc>
          <w:tcPr>
            <w:tcW w:w="1197" w:type="dxa"/>
            <w:noWrap/>
            <w:hideMark/>
          </w:tcPr>
          <w:p w14:paraId="7A0FF119"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50A143E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55B66CC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3771EF08" w14:textId="77777777" w:rsidTr="005E7EED">
        <w:trPr>
          <w:trHeight w:val="282"/>
        </w:trPr>
        <w:tc>
          <w:tcPr>
            <w:tcW w:w="5181" w:type="dxa"/>
            <w:hideMark/>
          </w:tcPr>
          <w:p w14:paraId="35FB1435"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Southend on Sea Borough Council</w:t>
            </w:r>
          </w:p>
        </w:tc>
        <w:tc>
          <w:tcPr>
            <w:tcW w:w="1197" w:type="dxa"/>
            <w:noWrap/>
            <w:hideMark/>
          </w:tcPr>
          <w:p w14:paraId="7C430C2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3336C26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56CDFD0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153C206E" w14:textId="77777777" w:rsidTr="005E7EED">
        <w:trPr>
          <w:trHeight w:val="282"/>
        </w:trPr>
        <w:tc>
          <w:tcPr>
            <w:tcW w:w="5181" w:type="dxa"/>
            <w:hideMark/>
          </w:tcPr>
          <w:p w14:paraId="28EBE3CB"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St Albans City and District Council</w:t>
            </w:r>
          </w:p>
        </w:tc>
        <w:tc>
          <w:tcPr>
            <w:tcW w:w="1197" w:type="dxa"/>
            <w:noWrap/>
            <w:hideMark/>
          </w:tcPr>
          <w:p w14:paraId="7C8EAD1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089292F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7A1BBD5A"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424C8D81" w14:textId="77777777" w:rsidTr="005E7EED">
        <w:trPr>
          <w:trHeight w:val="282"/>
        </w:trPr>
        <w:tc>
          <w:tcPr>
            <w:tcW w:w="5181" w:type="dxa"/>
            <w:hideMark/>
          </w:tcPr>
          <w:p w14:paraId="3EB4E3D1"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Stevenage Borough Council</w:t>
            </w:r>
          </w:p>
        </w:tc>
        <w:tc>
          <w:tcPr>
            <w:tcW w:w="1197" w:type="dxa"/>
            <w:noWrap/>
            <w:hideMark/>
          </w:tcPr>
          <w:p w14:paraId="3C94AA2F"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2E519E13"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E</w:t>
            </w:r>
          </w:p>
        </w:tc>
        <w:tc>
          <w:tcPr>
            <w:tcW w:w="1451" w:type="dxa"/>
            <w:noWrap/>
            <w:hideMark/>
          </w:tcPr>
          <w:p w14:paraId="0C29FFF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r w:rsidR="004250DA" w:rsidRPr="00A90F2B" w14:paraId="2EEB5FAD" w14:textId="77777777" w:rsidTr="005E7EED">
        <w:trPr>
          <w:trHeight w:val="282"/>
        </w:trPr>
        <w:tc>
          <w:tcPr>
            <w:tcW w:w="5181" w:type="dxa"/>
            <w:hideMark/>
          </w:tcPr>
          <w:p w14:paraId="0DDD563F"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Surrey County Council</w:t>
            </w:r>
          </w:p>
        </w:tc>
        <w:tc>
          <w:tcPr>
            <w:tcW w:w="1197" w:type="dxa"/>
            <w:noWrap/>
            <w:hideMark/>
          </w:tcPr>
          <w:p w14:paraId="7F42743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w:t>
            </w:r>
          </w:p>
        </w:tc>
        <w:tc>
          <w:tcPr>
            <w:tcW w:w="1175" w:type="dxa"/>
            <w:noWrap/>
            <w:hideMark/>
          </w:tcPr>
          <w:p w14:paraId="33707CA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7D6BE2D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22BD6B89" w14:textId="77777777" w:rsidTr="005E7EED">
        <w:trPr>
          <w:trHeight w:val="282"/>
        </w:trPr>
        <w:tc>
          <w:tcPr>
            <w:tcW w:w="5181" w:type="dxa"/>
            <w:hideMark/>
          </w:tcPr>
          <w:p w14:paraId="16C24199"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West Midlands Combined Authority</w:t>
            </w:r>
          </w:p>
        </w:tc>
        <w:tc>
          <w:tcPr>
            <w:tcW w:w="1197" w:type="dxa"/>
            <w:noWrap/>
            <w:hideMark/>
          </w:tcPr>
          <w:p w14:paraId="355B449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175" w:type="dxa"/>
            <w:noWrap/>
            <w:hideMark/>
          </w:tcPr>
          <w:p w14:paraId="0962ABE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 </w:t>
            </w:r>
          </w:p>
        </w:tc>
        <w:tc>
          <w:tcPr>
            <w:tcW w:w="1451" w:type="dxa"/>
            <w:noWrap/>
            <w:hideMark/>
          </w:tcPr>
          <w:p w14:paraId="2968562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N/A</w:t>
            </w:r>
          </w:p>
        </w:tc>
      </w:tr>
      <w:tr w:rsidR="004250DA" w:rsidRPr="00A90F2B" w14:paraId="24928C45" w14:textId="77777777" w:rsidTr="005E7EED">
        <w:trPr>
          <w:trHeight w:val="282"/>
        </w:trPr>
        <w:tc>
          <w:tcPr>
            <w:tcW w:w="5181" w:type="dxa"/>
            <w:noWrap/>
            <w:hideMark/>
          </w:tcPr>
          <w:p w14:paraId="57D3330C"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Westminster City Council</w:t>
            </w:r>
          </w:p>
        </w:tc>
        <w:tc>
          <w:tcPr>
            <w:tcW w:w="1197" w:type="dxa"/>
            <w:noWrap/>
            <w:hideMark/>
          </w:tcPr>
          <w:p w14:paraId="5C5A29C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LB</w:t>
            </w:r>
          </w:p>
        </w:tc>
        <w:tc>
          <w:tcPr>
            <w:tcW w:w="1175" w:type="dxa"/>
            <w:noWrap/>
            <w:hideMark/>
          </w:tcPr>
          <w:p w14:paraId="0A00952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GL</w:t>
            </w:r>
          </w:p>
        </w:tc>
        <w:tc>
          <w:tcPr>
            <w:tcW w:w="1451" w:type="dxa"/>
            <w:noWrap/>
            <w:hideMark/>
          </w:tcPr>
          <w:p w14:paraId="5366A9F2"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1BEDEEF3" w14:textId="77777777" w:rsidTr="005E7EED">
        <w:trPr>
          <w:trHeight w:val="282"/>
        </w:trPr>
        <w:tc>
          <w:tcPr>
            <w:tcW w:w="5181" w:type="dxa"/>
            <w:hideMark/>
          </w:tcPr>
          <w:p w14:paraId="251C075D"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Winchester City Council</w:t>
            </w:r>
          </w:p>
        </w:tc>
        <w:tc>
          <w:tcPr>
            <w:tcW w:w="1197" w:type="dxa"/>
            <w:noWrap/>
            <w:hideMark/>
          </w:tcPr>
          <w:p w14:paraId="3F533B86"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771F5B1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08F78D21"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LD</w:t>
            </w:r>
          </w:p>
        </w:tc>
      </w:tr>
      <w:tr w:rsidR="004250DA" w:rsidRPr="00A90F2B" w14:paraId="0BB5CCAB" w14:textId="77777777" w:rsidTr="005E7EED">
        <w:trPr>
          <w:trHeight w:val="282"/>
        </w:trPr>
        <w:tc>
          <w:tcPr>
            <w:tcW w:w="5181" w:type="dxa"/>
            <w:hideMark/>
          </w:tcPr>
          <w:p w14:paraId="11F4B074"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t>Woking Borough Council</w:t>
            </w:r>
          </w:p>
        </w:tc>
        <w:tc>
          <w:tcPr>
            <w:tcW w:w="1197" w:type="dxa"/>
            <w:noWrap/>
            <w:hideMark/>
          </w:tcPr>
          <w:p w14:paraId="73221340"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D</w:t>
            </w:r>
          </w:p>
        </w:tc>
        <w:tc>
          <w:tcPr>
            <w:tcW w:w="1175" w:type="dxa"/>
            <w:noWrap/>
            <w:hideMark/>
          </w:tcPr>
          <w:p w14:paraId="7D49788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06A1E40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NOC</w:t>
            </w:r>
          </w:p>
        </w:tc>
      </w:tr>
      <w:tr w:rsidR="004250DA" w:rsidRPr="00A90F2B" w14:paraId="3B8D3EE7" w14:textId="77777777" w:rsidTr="005E7EED">
        <w:trPr>
          <w:trHeight w:val="282"/>
        </w:trPr>
        <w:tc>
          <w:tcPr>
            <w:tcW w:w="5181" w:type="dxa"/>
            <w:noWrap/>
            <w:hideMark/>
          </w:tcPr>
          <w:p w14:paraId="587973B7"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Wokingham Borough Council</w:t>
            </w:r>
          </w:p>
        </w:tc>
        <w:tc>
          <w:tcPr>
            <w:tcW w:w="1197" w:type="dxa"/>
            <w:noWrap/>
            <w:hideMark/>
          </w:tcPr>
          <w:p w14:paraId="46592B24"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UA</w:t>
            </w:r>
          </w:p>
        </w:tc>
        <w:tc>
          <w:tcPr>
            <w:tcW w:w="1175" w:type="dxa"/>
            <w:noWrap/>
            <w:hideMark/>
          </w:tcPr>
          <w:p w14:paraId="65D8E0F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SE</w:t>
            </w:r>
          </w:p>
        </w:tc>
        <w:tc>
          <w:tcPr>
            <w:tcW w:w="1451" w:type="dxa"/>
            <w:noWrap/>
            <w:hideMark/>
          </w:tcPr>
          <w:p w14:paraId="4C3C2CBD"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CON</w:t>
            </w:r>
          </w:p>
        </w:tc>
      </w:tr>
      <w:tr w:rsidR="004250DA" w:rsidRPr="00A90F2B" w14:paraId="3F389888" w14:textId="77777777" w:rsidTr="005E7EED">
        <w:trPr>
          <w:trHeight w:val="282"/>
        </w:trPr>
        <w:tc>
          <w:tcPr>
            <w:tcW w:w="5181" w:type="dxa"/>
            <w:hideMark/>
          </w:tcPr>
          <w:p w14:paraId="34B30181" w14:textId="77777777" w:rsidR="004250DA" w:rsidRPr="00A90F2B" w:rsidRDefault="004250DA" w:rsidP="00844A31">
            <w:pPr>
              <w:rPr>
                <w:rFonts w:ascii="Arial" w:eastAsia="Times New Roman" w:hAnsi="Arial" w:cs="Arial"/>
                <w:lang w:eastAsia="en-GB"/>
              </w:rPr>
            </w:pPr>
            <w:r w:rsidRPr="00A90F2B">
              <w:rPr>
                <w:rFonts w:ascii="Arial" w:eastAsia="Times New Roman" w:hAnsi="Arial" w:cs="Arial"/>
                <w:lang w:eastAsia="en-GB"/>
              </w:rPr>
              <w:lastRenderedPageBreak/>
              <w:t xml:space="preserve">Wolverhampton City Council </w:t>
            </w:r>
          </w:p>
        </w:tc>
        <w:tc>
          <w:tcPr>
            <w:tcW w:w="1197" w:type="dxa"/>
            <w:noWrap/>
            <w:hideMark/>
          </w:tcPr>
          <w:p w14:paraId="524D86AE"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MD</w:t>
            </w:r>
          </w:p>
        </w:tc>
        <w:tc>
          <w:tcPr>
            <w:tcW w:w="1175" w:type="dxa"/>
            <w:noWrap/>
            <w:hideMark/>
          </w:tcPr>
          <w:p w14:paraId="0334B2BB"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WM</w:t>
            </w:r>
          </w:p>
        </w:tc>
        <w:tc>
          <w:tcPr>
            <w:tcW w:w="1451" w:type="dxa"/>
            <w:noWrap/>
            <w:hideMark/>
          </w:tcPr>
          <w:p w14:paraId="17B96A88" w14:textId="77777777" w:rsidR="004250DA" w:rsidRPr="00A90F2B" w:rsidRDefault="004250DA" w:rsidP="00844A31">
            <w:pPr>
              <w:rPr>
                <w:rFonts w:ascii="Arial" w:eastAsia="Times New Roman" w:hAnsi="Arial" w:cs="Arial"/>
                <w:color w:val="000000"/>
                <w:lang w:eastAsia="en-GB"/>
              </w:rPr>
            </w:pPr>
            <w:r w:rsidRPr="00A90F2B">
              <w:rPr>
                <w:rFonts w:ascii="Arial" w:eastAsia="Times New Roman" w:hAnsi="Arial" w:cs="Arial"/>
                <w:color w:val="000000"/>
                <w:lang w:eastAsia="en-GB"/>
              </w:rPr>
              <w:t>LAB</w:t>
            </w:r>
          </w:p>
        </w:tc>
      </w:tr>
    </w:tbl>
    <w:p w14:paraId="794081EE" w14:textId="654263EB" w:rsidR="004250DA" w:rsidRDefault="004250DA" w:rsidP="004250DA"/>
    <w:tbl>
      <w:tblPr>
        <w:tblStyle w:val="TableGrid"/>
        <w:tblW w:w="8997" w:type="dxa"/>
        <w:tblLook w:val="04A0" w:firstRow="1" w:lastRow="0" w:firstColumn="1" w:lastColumn="0" w:noHBand="0" w:noVBand="1"/>
      </w:tblPr>
      <w:tblGrid>
        <w:gridCol w:w="5098"/>
        <w:gridCol w:w="2410"/>
        <w:gridCol w:w="1489"/>
      </w:tblGrid>
      <w:tr w:rsidR="00845A48" w:rsidRPr="00845A48" w14:paraId="42787B76" w14:textId="77777777" w:rsidTr="00EB7137">
        <w:trPr>
          <w:trHeight w:val="277"/>
        </w:trPr>
        <w:tc>
          <w:tcPr>
            <w:tcW w:w="5098" w:type="dxa"/>
            <w:noWrap/>
            <w:hideMark/>
          </w:tcPr>
          <w:p w14:paraId="73B8C87F" w14:textId="77777777" w:rsidR="00845A48" w:rsidRPr="00845A48" w:rsidRDefault="00845A48" w:rsidP="00845A48">
            <w:pPr>
              <w:rPr>
                <w:rFonts w:ascii="Arial" w:eastAsia="Times New Roman" w:hAnsi="Arial" w:cs="Arial"/>
                <w:b/>
                <w:bCs/>
                <w:color w:val="000000"/>
                <w:lang w:eastAsia="en-GB"/>
              </w:rPr>
            </w:pPr>
            <w:r w:rsidRPr="00845A48">
              <w:rPr>
                <w:rFonts w:ascii="Arial" w:eastAsia="Times New Roman" w:hAnsi="Arial" w:cs="Arial"/>
                <w:b/>
                <w:bCs/>
                <w:color w:val="000000"/>
                <w:lang w:eastAsia="en-GB"/>
              </w:rPr>
              <w:t>Type of Council</w:t>
            </w:r>
          </w:p>
        </w:tc>
        <w:tc>
          <w:tcPr>
            <w:tcW w:w="2410" w:type="dxa"/>
            <w:noWrap/>
            <w:hideMark/>
          </w:tcPr>
          <w:p w14:paraId="12F0B37D" w14:textId="77777777" w:rsidR="00845A48" w:rsidRPr="00845A48" w:rsidRDefault="00845A48" w:rsidP="00845A48">
            <w:pPr>
              <w:rPr>
                <w:rFonts w:ascii="Arial" w:eastAsia="Times New Roman" w:hAnsi="Arial" w:cs="Arial"/>
                <w:b/>
                <w:bCs/>
                <w:color w:val="000000"/>
                <w:lang w:eastAsia="en-GB"/>
              </w:rPr>
            </w:pPr>
            <w:r w:rsidRPr="00845A48">
              <w:rPr>
                <w:rFonts w:ascii="Arial" w:eastAsia="Times New Roman" w:hAnsi="Arial" w:cs="Arial"/>
                <w:b/>
                <w:bCs/>
                <w:color w:val="000000"/>
                <w:lang w:eastAsia="en-GB"/>
              </w:rPr>
              <w:t>Number of Councils</w:t>
            </w:r>
          </w:p>
        </w:tc>
        <w:tc>
          <w:tcPr>
            <w:tcW w:w="1489" w:type="dxa"/>
            <w:noWrap/>
            <w:hideMark/>
          </w:tcPr>
          <w:p w14:paraId="372285EC" w14:textId="5C794BCF" w:rsidR="00845A48" w:rsidRPr="00845A48" w:rsidRDefault="00845A48" w:rsidP="00845A48">
            <w:pPr>
              <w:rPr>
                <w:rFonts w:ascii="Arial" w:eastAsia="Times New Roman" w:hAnsi="Arial" w:cs="Arial"/>
                <w:b/>
                <w:bCs/>
                <w:color w:val="000000"/>
                <w:lang w:eastAsia="en-GB"/>
              </w:rPr>
            </w:pPr>
            <w:r w:rsidRPr="00845A48">
              <w:rPr>
                <w:rFonts w:ascii="Arial" w:eastAsia="Times New Roman" w:hAnsi="Arial" w:cs="Arial"/>
                <w:b/>
                <w:bCs/>
                <w:color w:val="000000"/>
                <w:lang w:eastAsia="en-GB"/>
              </w:rPr>
              <w:t>Percentage</w:t>
            </w:r>
          </w:p>
        </w:tc>
      </w:tr>
      <w:tr w:rsidR="00845A48" w:rsidRPr="00845A48" w14:paraId="7F9BBA22" w14:textId="77777777" w:rsidTr="00EB7137">
        <w:trPr>
          <w:trHeight w:val="277"/>
        </w:trPr>
        <w:tc>
          <w:tcPr>
            <w:tcW w:w="5098" w:type="dxa"/>
            <w:noWrap/>
            <w:hideMark/>
          </w:tcPr>
          <w:p w14:paraId="232537B5"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County Council</w:t>
            </w:r>
          </w:p>
        </w:tc>
        <w:tc>
          <w:tcPr>
            <w:tcW w:w="2410" w:type="dxa"/>
            <w:noWrap/>
            <w:vAlign w:val="bottom"/>
            <w:hideMark/>
          </w:tcPr>
          <w:p w14:paraId="65D6EC6C"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5</w:t>
            </w:r>
          </w:p>
        </w:tc>
        <w:tc>
          <w:tcPr>
            <w:tcW w:w="1489" w:type="dxa"/>
            <w:noWrap/>
            <w:vAlign w:val="bottom"/>
            <w:hideMark/>
          </w:tcPr>
          <w:p w14:paraId="0138EAFE"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9.3</w:t>
            </w:r>
          </w:p>
        </w:tc>
      </w:tr>
      <w:tr w:rsidR="00845A48" w:rsidRPr="00845A48" w14:paraId="5450B74E" w14:textId="77777777" w:rsidTr="00EB7137">
        <w:trPr>
          <w:trHeight w:val="277"/>
        </w:trPr>
        <w:tc>
          <w:tcPr>
            <w:tcW w:w="5098" w:type="dxa"/>
            <w:noWrap/>
            <w:hideMark/>
          </w:tcPr>
          <w:p w14:paraId="14409C79"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District Council</w:t>
            </w:r>
          </w:p>
        </w:tc>
        <w:tc>
          <w:tcPr>
            <w:tcW w:w="2410" w:type="dxa"/>
            <w:noWrap/>
            <w:vAlign w:val="bottom"/>
            <w:hideMark/>
          </w:tcPr>
          <w:p w14:paraId="0DBF7F30"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10</w:t>
            </w:r>
          </w:p>
        </w:tc>
        <w:tc>
          <w:tcPr>
            <w:tcW w:w="1489" w:type="dxa"/>
            <w:noWrap/>
            <w:vAlign w:val="bottom"/>
            <w:hideMark/>
          </w:tcPr>
          <w:p w14:paraId="067F14E1"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18.5</w:t>
            </w:r>
          </w:p>
        </w:tc>
      </w:tr>
      <w:tr w:rsidR="00845A48" w:rsidRPr="00845A48" w14:paraId="62ED5773" w14:textId="77777777" w:rsidTr="00EB7137">
        <w:trPr>
          <w:trHeight w:val="277"/>
        </w:trPr>
        <w:tc>
          <w:tcPr>
            <w:tcW w:w="5098" w:type="dxa"/>
            <w:noWrap/>
            <w:hideMark/>
          </w:tcPr>
          <w:p w14:paraId="379514B0"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London Borough</w:t>
            </w:r>
          </w:p>
        </w:tc>
        <w:tc>
          <w:tcPr>
            <w:tcW w:w="2410" w:type="dxa"/>
            <w:noWrap/>
            <w:vAlign w:val="bottom"/>
            <w:hideMark/>
          </w:tcPr>
          <w:p w14:paraId="6D47663F"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19</w:t>
            </w:r>
          </w:p>
        </w:tc>
        <w:tc>
          <w:tcPr>
            <w:tcW w:w="1489" w:type="dxa"/>
            <w:noWrap/>
            <w:vAlign w:val="bottom"/>
            <w:hideMark/>
          </w:tcPr>
          <w:p w14:paraId="672A7592"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35.2</w:t>
            </w:r>
          </w:p>
        </w:tc>
      </w:tr>
      <w:tr w:rsidR="00845A48" w:rsidRPr="00845A48" w14:paraId="62EF502E" w14:textId="77777777" w:rsidTr="00EB7137">
        <w:trPr>
          <w:trHeight w:val="277"/>
        </w:trPr>
        <w:tc>
          <w:tcPr>
            <w:tcW w:w="5098" w:type="dxa"/>
            <w:noWrap/>
            <w:hideMark/>
          </w:tcPr>
          <w:p w14:paraId="4640C8D1"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Metropolitan District</w:t>
            </w:r>
          </w:p>
        </w:tc>
        <w:tc>
          <w:tcPr>
            <w:tcW w:w="2410" w:type="dxa"/>
            <w:noWrap/>
            <w:vAlign w:val="bottom"/>
            <w:hideMark/>
          </w:tcPr>
          <w:p w14:paraId="3E64E54C"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6</w:t>
            </w:r>
          </w:p>
        </w:tc>
        <w:tc>
          <w:tcPr>
            <w:tcW w:w="1489" w:type="dxa"/>
            <w:noWrap/>
            <w:vAlign w:val="bottom"/>
            <w:hideMark/>
          </w:tcPr>
          <w:p w14:paraId="3FBD799D"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11.1</w:t>
            </w:r>
          </w:p>
        </w:tc>
      </w:tr>
      <w:tr w:rsidR="00845A48" w:rsidRPr="00845A48" w14:paraId="65869A87" w14:textId="77777777" w:rsidTr="00EB7137">
        <w:trPr>
          <w:trHeight w:val="277"/>
        </w:trPr>
        <w:tc>
          <w:tcPr>
            <w:tcW w:w="5098" w:type="dxa"/>
            <w:noWrap/>
            <w:hideMark/>
          </w:tcPr>
          <w:p w14:paraId="11E3CDE1"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Unitary Authority</w:t>
            </w:r>
          </w:p>
        </w:tc>
        <w:tc>
          <w:tcPr>
            <w:tcW w:w="2410" w:type="dxa"/>
            <w:noWrap/>
            <w:vAlign w:val="bottom"/>
            <w:hideMark/>
          </w:tcPr>
          <w:p w14:paraId="6B5DEA0E"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10</w:t>
            </w:r>
          </w:p>
        </w:tc>
        <w:tc>
          <w:tcPr>
            <w:tcW w:w="1489" w:type="dxa"/>
            <w:noWrap/>
            <w:vAlign w:val="bottom"/>
            <w:hideMark/>
          </w:tcPr>
          <w:p w14:paraId="0CE91991"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18.5</w:t>
            </w:r>
          </w:p>
        </w:tc>
      </w:tr>
      <w:tr w:rsidR="00845A48" w:rsidRPr="00845A48" w14:paraId="56536D89" w14:textId="77777777" w:rsidTr="00EB7137">
        <w:trPr>
          <w:trHeight w:val="277"/>
        </w:trPr>
        <w:tc>
          <w:tcPr>
            <w:tcW w:w="5098" w:type="dxa"/>
            <w:noWrap/>
            <w:hideMark/>
          </w:tcPr>
          <w:p w14:paraId="77E3187D" w14:textId="77777777" w:rsidR="00845A48" w:rsidRPr="00845A48" w:rsidRDefault="00845A48" w:rsidP="00845A48">
            <w:pPr>
              <w:rPr>
                <w:rFonts w:ascii="Arial" w:eastAsia="Times New Roman" w:hAnsi="Arial" w:cs="Arial"/>
                <w:color w:val="000000"/>
                <w:lang w:eastAsia="en-GB"/>
              </w:rPr>
            </w:pPr>
            <w:r w:rsidRPr="00845A48">
              <w:rPr>
                <w:rFonts w:ascii="Arial" w:eastAsia="Times New Roman" w:hAnsi="Arial" w:cs="Arial"/>
                <w:color w:val="000000"/>
                <w:lang w:eastAsia="en-GB"/>
              </w:rPr>
              <w:t>Other</w:t>
            </w:r>
          </w:p>
        </w:tc>
        <w:tc>
          <w:tcPr>
            <w:tcW w:w="2410" w:type="dxa"/>
            <w:noWrap/>
            <w:vAlign w:val="bottom"/>
            <w:hideMark/>
          </w:tcPr>
          <w:p w14:paraId="5E2F5F61"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4</w:t>
            </w:r>
          </w:p>
        </w:tc>
        <w:tc>
          <w:tcPr>
            <w:tcW w:w="1489" w:type="dxa"/>
            <w:noWrap/>
            <w:vAlign w:val="bottom"/>
            <w:hideMark/>
          </w:tcPr>
          <w:p w14:paraId="5A6B02B3" w14:textId="77777777" w:rsidR="00845A48" w:rsidRPr="00845A48" w:rsidRDefault="00845A48" w:rsidP="00EB7137">
            <w:pPr>
              <w:jc w:val="right"/>
              <w:rPr>
                <w:rFonts w:ascii="Arial" w:eastAsia="Times New Roman" w:hAnsi="Arial" w:cs="Arial"/>
                <w:color w:val="000000"/>
                <w:lang w:eastAsia="en-GB"/>
              </w:rPr>
            </w:pPr>
            <w:r w:rsidRPr="00845A48">
              <w:rPr>
                <w:rFonts w:ascii="Arial" w:eastAsia="Times New Roman" w:hAnsi="Arial" w:cs="Arial"/>
                <w:color w:val="000000"/>
                <w:lang w:eastAsia="en-GB"/>
              </w:rPr>
              <w:t>7.4</w:t>
            </w:r>
          </w:p>
        </w:tc>
      </w:tr>
      <w:tr w:rsidR="00845A48" w:rsidRPr="00845A48" w14:paraId="11797BC9" w14:textId="77777777" w:rsidTr="00EB7137">
        <w:trPr>
          <w:trHeight w:val="277"/>
        </w:trPr>
        <w:tc>
          <w:tcPr>
            <w:tcW w:w="5098" w:type="dxa"/>
            <w:noWrap/>
            <w:hideMark/>
          </w:tcPr>
          <w:p w14:paraId="599DF8CF" w14:textId="77777777" w:rsidR="00845A48" w:rsidRPr="00845A48" w:rsidRDefault="00845A48" w:rsidP="00845A48">
            <w:pPr>
              <w:rPr>
                <w:rFonts w:ascii="Arial" w:eastAsia="Times New Roman" w:hAnsi="Arial" w:cs="Arial"/>
                <w:b/>
                <w:bCs/>
                <w:color w:val="000000"/>
                <w:lang w:eastAsia="en-GB"/>
              </w:rPr>
            </w:pPr>
            <w:r w:rsidRPr="00845A48">
              <w:rPr>
                <w:rFonts w:ascii="Arial" w:eastAsia="Times New Roman" w:hAnsi="Arial" w:cs="Arial"/>
                <w:b/>
                <w:bCs/>
                <w:color w:val="000000"/>
                <w:lang w:eastAsia="en-GB"/>
              </w:rPr>
              <w:t>Grand Total</w:t>
            </w:r>
          </w:p>
        </w:tc>
        <w:tc>
          <w:tcPr>
            <w:tcW w:w="2410" w:type="dxa"/>
            <w:noWrap/>
            <w:vAlign w:val="bottom"/>
            <w:hideMark/>
          </w:tcPr>
          <w:p w14:paraId="1C5F0773" w14:textId="77777777" w:rsidR="00845A48" w:rsidRPr="00845A48" w:rsidRDefault="00845A48" w:rsidP="00EB7137">
            <w:pPr>
              <w:jc w:val="right"/>
              <w:rPr>
                <w:rFonts w:ascii="Arial" w:eastAsia="Times New Roman" w:hAnsi="Arial" w:cs="Arial"/>
                <w:b/>
                <w:bCs/>
                <w:color w:val="000000"/>
                <w:lang w:eastAsia="en-GB"/>
              </w:rPr>
            </w:pPr>
            <w:r w:rsidRPr="00845A48">
              <w:rPr>
                <w:rFonts w:ascii="Arial" w:eastAsia="Times New Roman" w:hAnsi="Arial" w:cs="Arial"/>
                <w:b/>
                <w:bCs/>
                <w:color w:val="000000"/>
                <w:lang w:eastAsia="en-GB"/>
              </w:rPr>
              <w:t>54</w:t>
            </w:r>
          </w:p>
        </w:tc>
        <w:tc>
          <w:tcPr>
            <w:tcW w:w="1489" w:type="dxa"/>
            <w:noWrap/>
            <w:vAlign w:val="bottom"/>
            <w:hideMark/>
          </w:tcPr>
          <w:p w14:paraId="04AD8FFC" w14:textId="77777777" w:rsidR="00845A48" w:rsidRPr="00845A48" w:rsidRDefault="00845A48" w:rsidP="00EB7137">
            <w:pPr>
              <w:jc w:val="right"/>
              <w:rPr>
                <w:rFonts w:ascii="Arial" w:eastAsia="Times New Roman" w:hAnsi="Arial" w:cs="Arial"/>
                <w:color w:val="000000"/>
                <w:lang w:eastAsia="en-GB"/>
              </w:rPr>
            </w:pPr>
          </w:p>
        </w:tc>
      </w:tr>
    </w:tbl>
    <w:p w14:paraId="2AD01E90" w14:textId="4C862398" w:rsidR="004250DA" w:rsidRDefault="004250DA" w:rsidP="008C5055"/>
    <w:tbl>
      <w:tblPr>
        <w:tblStyle w:val="TableGrid"/>
        <w:tblW w:w="9003" w:type="dxa"/>
        <w:tblLook w:val="04A0" w:firstRow="1" w:lastRow="0" w:firstColumn="1" w:lastColumn="0" w:noHBand="0" w:noVBand="1"/>
      </w:tblPr>
      <w:tblGrid>
        <w:gridCol w:w="5098"/>
        <w:gridCol w:w="2410"/>
        <w:gridCol w:w="1495"/>
      </w:tblGrid>
      <w:tr w:rsidR="00EB4D66" w:rsidRPr="00EB4D66" w14:paraId="518282EC" w14:textId="77777777" w:rsidTr="00EB7137">
        <w:trPr>
          <w:trHeight w:val="352"/>
        </w:trPr>
        <w:tc>
          <w:tcPr>
            <w:tcW w:w="5098" w:type="dxa"/>
            <w:noWrap/>
            <w:hideMark/>
          </w:tcPr>
          <w:p w14:paraId="4E97FEDE" w14:textId="77777777" w:rsidR="00EB4D66" w:rsidRPr="00EB4D66" w:rsidRDefault="00EB4D66" w:rsidP="00EB7137">
            <w:pPr>
              <w:rPr>
                <w:rFonts w:ascii="Arial" w:eastAsia="Times New Roman" w:hAnsi="Arial" w:cs="Arial"/>
                <w:b/>
                <w:bCs/>
                <w:color w:val="000000"/>
                <w:lang w:eastAsia="en-GB"/>
              </w:rPr>
            </w:pPr>
            <w:r w:rsidRPr="00EB4D66">
              <w:rPr>
                <w:rFonts w:ascii="Arial" w:eastAsia="Times New Roman" w:hAnsi="Arial" w:cs="Arial"/>
                <w:b/>
                <w:bCs/>
                <w:color w:val="000000"/>
                <w:lang w:eastAsia="en-GB"/>
              </w:rPr>
              <w:t>Political Party</w:t>
            </w:r>
          </w:p>
        </w:tc>
        <w:tc>
          <w:tcPr>
            <w:tcW w:w="2410" w:type="dxa"/>
            <w:noWrap/>
            <w:hideMark/>
          </w:tcPr>
          <w:p w14:paraId="38197C8A" w14:textId="77777777" w:rsidR="00EB4D66" w:rsidRPr="00EB4D66" w:rsidRDefault="00EB4D66" w:rsidP="00EB7137">
            <w:pPr>
              <w:jc w:val="center"/>
              <w:rPr>
                <w:rFonts w:ascii="Arial" w:eastAsia="Times New Roman" w:hAnsi="Arial" w:cs="Arial"/>
                <w:b/>
                <w:bCs/>
                <w:color w:val="000000"/>
                <w:lang w:eastAsia="en-GB"/>
              </w:rPr>
            </w:pPr>
            <w:r w:rsidRPr="00EB4D66">
              <w:rPr>
                <w:rFonts w:ascii="Arial" w:eastAsia="Times New Roman" w:hAnsi="Arial" w:cs="Arial"/>
                <w:b/>
                <w:bCs/>
                <w:color w:val="000000"/>
                <w:lang w:eastAsia="en-GB"/>
              </w:rPr>
              <w:t>Councils</w:t>
            </w:r>
          </w:p>
        </w:tc>
        <w:tc>
          <w:tcPr>
            <w:tcW w:w="1495" w:type="dxa"/>
            <w:noWrap/>
            <w:hideMark/>
          </w:tcPr>
          <w:p w14:paraId="44CB9792" w14:textId="3AE1722F" w:rsidR="00EB4D66" w:rsidRPr="00EB4D66" w:rsidRDefault="00EB4D66" w:rsidP="00EB7137">
            <w:pPr>
              <w:jc w:val="center"/>
              <w:rPr>
                <w:rFonts w:ascii="Arial" w:eastAsia="Times New Roman" w:hAnsi="Arial" w:cs="Arial"/>
                <w:b/>
                <w:bCs/>
                <w:color w:val="000000"/>
                <w:lang w:eastAsia="en-GB"/>
              </w:rPr>
            </w:pPr>
            <w:r w:rsidRPr="00EB4D66">
              <w:rPr>
                <w:rFonts w:ascii="Arial" w:eastAsia="Times New Roman" w:hAnsi="Arial" w:cs="Arial"/>
                <w:b/>
                <w:bCs/>
                <w:color w:val="000000"/>
                <w:lang w:eastAsia="en-GB"/>
              </w:rPr>
              <w:t>Percentage</w:t>
            </w:r>
          </w:p>
        </w:tc>
      </w:tr>
      <w:tr w:rsidR="00EB4D66" w:rsidRPr="00EB4D66" w14:paraId="6DE95A1B" w14:textId="77777777" w:rsidTr="00EB7137">
        <w:trPr>
          <w:trHeight w:val="352"/>
        </w:trPr>
        <w:tc>
          <w:tcPr>
            <w:tcW w:w="5098" w:type="dxa"/>
            <w:noWrap/>
            <w:hideMark/>
          </w:tcPr>
          <w:p w14:paraId="16E56B22" w14:textId="77777777" w:rsidR="00EB4D66" w:rsidRPr="00EB4D66" w:rsidRDefault="00EB4D66" w:rsidP="00EB7137">
            <w:pPr>
              <w:rPr>
                <w:rFonts w:ascii="Arial" w:eastAsia="Times New Roman" w:hAnsi="Arial" w:cs="Arial"/>
                <w:color w:val="000000"/>
                <w:lang w:eastAsia="en-GB"/>
              </w:rPr>
            </w:pPr>
            <w:r w:rsidRPr="00EB4D66">
              <w:rPr>
                <w:rFonts w:ascii="Arial" w:eastAsia="Times New Roman" w:hAnsi="Arial" w:cs="Arial"/>
                <w:color w:val="000000"/>
                <w:lang w:eastAsia="en-GB"/>
              </w:rPr>
              <w:t>Conservative</w:t>
            </w:r>
          </w:p>
        </w:tc>
        <w:tc>
          <w:tcPr>
            <w:tcW w:w="2410" w:type="dxa"/>
            <w:noWrap/>
            <w:hideMark/>
          </w:tcPr>
          <w:p w14:paraId="7A4BB131"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15</w:t>
            </w:r>
          </w:p>
        </w:tc>
        <w:tc>
          <w:tcPr>
            <w:tcW w:w="1495" w:type="dxa"/>
            <w:noWrap/>
            <w:hideMark/>
          </w:tcPr>
          <w:p w14:paraId="44D9ADB2"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27.8</w:t>
            </w:r>
          </w:p>
        </w:tc>
      </w:tr>
      <w:tr w:rsidR="00EB4D66" w:rsidRPr="00EB4D66" w14:paraId="09386F3B" w14:textId="77777777" w:rsidTr="00EB7137">
        <w:trPr>
          <w:trHeight w:val="352"/>
        </w:trPr>
        <w:tc>
          <w:tcPr>
            <w:tcW w:w="5098" w:type="dxa"/>
            <w:noWrap/>
            <w:hideMark/>
          </w:tcPr>
          <w:p w14:paraId="2C32B2D9" w14:textId="77777777" w:rsidR="00EB4D66" w:rsidRPr="00EB4D66" w:rsidRDefault="00EB4D66" w:rsidP="00EB7137">
            <w:pPr>
              <w:rPr>
                <w:rFonts w:ascii="Arial" w:eastAsia="Times New Roman" w:hAnsi="Arial" w:cs="Arial"/>
                <w:color w:val="000000"/>
                <w:lang w:eastAsia="en-GB"/>
              </w:rPr>
            </w:pPr>
            <w:r w:rsidRPr="00EB4D66">
              <w:rPr>
                <w:rFonts w:ascii="Arial" w:eastAsia="Times New Roman" w:hAnsi="Arial" w:cs="Arial"/>
                <w:color w:val="000000"/>
                <w:lang w:eastAsia="en-GB"/>
              </w:rPr>
              <w:t>Labour</w:t>
            </w:r>
          </w:p>
        </w:tc>
        <w:tc>
          <w:tcPr>
            <w:tcW w:w="2410" w:type="dxa"/>
            <w:noWrap/>
            <w:hideMark/>
          </w:tcPr>
          <w:p w14:paraId="3003FE2F"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23</w:t>
            </w:r>
          </w:p>
        </w:tc>
        <w:tc>
          <w:tcPr>
            <w:tcW w:w="1495" w:type="dxa"/>
            <w:noWrap/>
            <w:hideMark/>
          </w:tcPr>
          <w:p w14:paraId="243B1244"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42.6</w:t>
            </w:r>
          </w:p>
        </w:tc>
      </w:tr>
      <w:tr w:rsidR="00EB4D66" w:rsidRPr="00EB4D66" w14:paraId="65468B6B" w14:textId="77777777" w:rsidTr="00EB7137">
        <w:trPr>
          <w:trHeight w:val="352"/>
        </w:trPr>
        <w:tc>
          <w:tcPr>
            <w:tcW w:w="5098" w:type="dxa"/>
            <w:noWrap/>
            <w:hideMark/>
          </w:tcPr>
          <w:p w14:paraId="550FEA92" w14:textId="77777777" w:rsidR="00EB4D66" w:rsidRPr="00EB4D66" w:rsidRDefault="00EB4D66" w:rsidP="00EB7137">
            <w:pPr>
              <w:rPr>
                <w:rFonts w:ascii="Arial" w:eastAsia="Times New Roman" w:hAnsi="Arial" w:cs="Arial"/>
                <w:color w:val="000000"/>
                <w:lang w:eastAsia="en-GB"/>
              </w:rPr>
            </w:pPr>
            <w:r w:rsidRPr="00EB4D66">
              <w:rPr>
                <w:rFonts w:ascii="Arial" w:eastAsia="Times New Roman" w:hAnsi="Arial" w:cs="Arial"/>
                <w:color w:val="000000"/>
                <w:lang w:eastAsia="en-GB"/>
              </w:rPr>
              <w:t>Liberal Democrat</w:t>
            </w:r>
          </w:p>
        </w:tc>
        <w:tc>
          <w:tcPr>
            <w:tcW w:w="2410" w:type="dxa"/>
            <w:noWrap/>
            <w:hideMark/>
          </w:tcPr>
          <w:p w14:paraId="5EA6CF75"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4</w:t>
            </w:r>
          </w:p>
        </w:tc>
        <w:tc>
          <w:tcPr>
            <w:tcW w:w="1495" w:type="dxa"/>
            <w:noWrap/>
            <w:hideMark/>
          </w:tcPr>
          <w:p w14:paraId="4071B556"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7.4</w:t>
            </w:r>
          </w:p>
        </w:tc>
      </w:tr>
      <w:tr w:rsidR="00EB4D66" w:rsidRPr="00EB4D66" w14:paraId="0C917087" w14:textId="77777777" w:rsidTr="00EB7137">
        <w:trPr>
          <w:trHeight w:val="352"/>
        </w:trPr>
        <w:tc>
          <w:tcPr>
            <w:tcW w:w="5098" w:type="dxa"/>
            <w:noWrap/>
            <w:hideMark/>
          </w:tcPr>
          <w:p w14:paraId="5E5F6647" w14:textId="77777777" w:rsidR="00EB4D66" w:rsidRPr="00EB4D66" w:rsidRDefault="00EB4D66" w:rsidP="00EB7137">
            <w:pPr>
              <w:rPr>
                <w:rFonts w:ascii="Arial" w:eastAsia="Times New Roman" w:hAnsi="Arial" w:cs="Arial"/>
                <w:color w:val="000000"/>
                <w:lang w:eastAsia="en-GB"/>
              </w:rPr>
            </w:pPr>
            <w:r w:rsidRPr="00EB4D66">
              <w:rPr>
                <w:rFonts w:ascii="Arial" w:eastAsia="Times New Roman" w:hAnsi="Arial" w:cs="Arial"/>
                <w:color w:val="000000"/>
                <w:lang w:eastAsia="en-GB"/>
              </w:rPr>
              <w:t>N/A</w:t>
            </w:r>
          </w:p>
        </w:tc>
        <w:tc>
          <w:tcPr>
            <w:tcW w:w="2410" w:type="dxa"/>
            <w:noWrap/>
            <w:hideMark/>
          </w:tcPr>
          <w:p w14:paraId="0CE3ACE7"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4</w:t>
            </w:r>
          </w:p>
        </w:tc>
        <w:tc>
          <w:tcPr>
            <w:tcW w:w="1495" w:type="dxa"/>
            <w:noWrap/>
            <w:hideMark/>
          </w:tcPr>
          <w:p w14:paraId="156CDE1B"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7.4</w:t>
            </w:r>
          </w:p>
        </w:tc>
      </w:tr>
      <w:tr w:rsidR="00EB4D66" w:rsidRPr="00EB4D66" w14:paraId="6AA68FA4" w14:textId="77777777" w:rsidTr="00EB7137">
        <w:trPr>
          <w:trHeight w:val="352"/>
        </w:trPr>
        <w:tc>
          <w:tcPr>
            <w:tcW w:w="5098" w:type="dxa"/>
            <w:noWrap/>
            <w:hideMark/>
          </w:tcPr>
          <w:p w14:paraId="42969FCB" w14:textId="77777777" w:rsidR="00EB4D66" w:rsidRPr="00EB4D66" w:rsidRDefault="00EB4D66" w:rsidP="00EB7137">
            <w:pPr>
              <w:rPr>
                <w:rFonts w:ascii="Arial" w:eastAsia="Times New Roman" w:hAnsi="Arial" w:cs="Arial"/>
                <w:color w:val="000000"/>
                <w:lang w:eastAsia="en-GB"/>
              </w:rPr>
            </w:pPr>
            <w:r w:rsidRPr="00EB4D66">
              <w:rPr>
                <w:rFonts w:ascii="Arial" w:eastAsia="Times New Roman" w:hAnsi="Arial" w:cs="Arial"/>
                <w:color w:val="000000"/>
                <w:lang w:eastAsia="en-GB"/>
              </w:rPr>
              <w:t>No overall control</w:t>
            </w:r>
          </w:p>
        </w:tc>
        <w:tc>
          <w:tcPr>
            <w:tcW w:w="2410" w:type="dxa"/>
            <w:noWrap/>
            <w:hideMark/>
          </w:tcPr>
          <w:p w14:paraId="277D03CB"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8</w:t>
            </w:r>
          </w:p>
        </w:tc>
        <w:tc>
          <w:tcPr>
            <w:tcW w:w="1495" w:type="dxa"/>
            <w:noWrap/>
            <w:hideMark/>
          </w:tcPr>
          <w:p w14:paraId="02073C72" w14:textId="77777777" w:rsidR="00EB4D66" w:rsidRPr="00EB4D66" w:rsidRDefault="00EB4D66" w:rsidP="00EB7137">
            <w:pPr>
              <w:jc w:val="right"/>
              <w:rPr>
                <w:rFonts w:ascii="Arial" w:eastAsia="Times New Roman" w:hAnsi="Arial" w:cs="Arial"/>
                <w:color w:val="000000"/>
                <w:lang w:eastAsia="en-GB"/>
              </w:rPr>
            </w:pPr>
            <w:r w:rsidRPr="00EB4D66">
              <w:rPr>
                <w:rFonts w:ascii="Arial" w:eastAsia="Times New Roman" w:hAnsi="Arial" w:cs="Arial"/>
                <w:color w:val="000000"/>
                <w:lang w:eastAsia="en-GB"/>
              </w:rPr>
              <w:t>14.8</w:t>
            </w:r>
          </w:p>
        </w:tc>
      </w:tr>
      <w:tr w:rsidR="00EB4D66" w:rsidRPr="00EB4D66" w14:paraId="1531B185" w14:textId="77777777" w:rsidTr="00EB7137">
        <w:trPr>
          <w:trHeight w:val="352"/>
        </w:trPr>
        <w:tc>
          <w:tcPr>
            <w:tcW w:w="5098" w:type="dxa"/>
            <w:noWrap/>
            <w:hideMark/>
          </w:tcPr>
          <w:p w14:paraId="12E1898F" w14:textId="77777777" w:rsidR="00EB4D66" w:rsidRPr="00EB4D66" w:rsidRDefault="00EB4D66" w:rsidP="00EB7137">
            <w:pPr>
              <w:rPr>
                <w:rFonts w:ascii="Arial" w:eastAsia="Times New Roman" w:hAnsi="Arial" w:cs="Arial"/>
                <w:b/>
                <w:bCs/>
                <w:color w:val="000000"/>
                <w:lang w:eastAsia="en-GB"/>
              </w:rPr>
            </w:pPr>
            <w:r w:rsidRPr="00EB4D66">
              <w:rPr>
                <w:rFonts w:ascii="Arial" w:eastAsia="Times New Roman" w:hAnsi="Arial" w:cs="Arial"/>
                <w:b/>
                <w:bCs/>
                <w:color w:val="000000"/>
                <w:lang w:eastAsia="en-GB"/>
              </w:rPr>
              <w:t>Grand Total</w:t>
            </w:r>
          </w:p>
        </w:tc>
        <w:tc>
          <w:tcPr>
            <w:tcW w:w="2410" w:type="dxa"/>
            <w:noWrap/>
            <w:hideMark/>
          </w:tcPr>
          <w:p w14:paraId="7166EA8B" w14:textId="77777777" w:rsidR="00EB4D66" w:rsidRPr="00EB4D66" w:rsidRDefault="00EB4D66" w:rsidP="00EB7137">
            <w:pPr>
              <w:jc w:val="right"/>
              <w:rPr>
                <w:rFonts w:ascii="Arial" w:eastAsia="Times New Roman" w:hAnsi="Arial" w:cs="Arial"/>
                <w:b/>
                <w:bCs/>
                <w:color w:val="000000"/>
                <w:lang w:eastAsia="en-GB"/>
              </w:rPr>
            </w:pPr>
            <w:r w:rsidRPr="00EB4D66">
              <w:rPr>
                <w:rFonts w:ascii="Arial" w:eastAsia="Times New Roman" w:hAnsi="Arial" w:cs="Arial"/>
                <w:b/>
                <w:bCs/>
                <w:color w:val="000000"/>
                <w:lang w:eastAsia="en-GB"/>
              </w:rPr>
              <w:t>54</w:t>
            </w:r>
          </w:p>
        </w:tc>
        <w:tc>
          <w:tcPr>
            <w:tcW w:w="1495" w:type="dxa"/>
            <w:noWrap/>
            <w:hideMark/>
          </w:tcPr>
          <w:p w14:paraId="1440CE29" w14:textId="77777777" w:rsidR="00EB4D66" w:rsidRPr="00EB4D66" w:rsidRDefault="00EB4D66" w:rsidP="00EB7137">
            <w:pPr>
              <w:jc w:val="right"/>
              <w:rPr>
                <w:rFonts w:ascii="Arial" w:eastAsia="Times New Roman" w:hAnsi="Arial" w:cs="Arial"/>
                <w:b/>
                <w:bCs/>
                <w:color w:val="000000"/>
                <w:lang w:eastAsia="en-GB"/>
              </w:rPr>
            </w:pPr>
          </w:p>
        </w:tc>
      </w:tr>
    </w:tbl>
    <w:p w14:paraId="51106744" w14:textId="77777777" w:rsidR="00EB4D66" w:rsidRPr="006A75A1" w:rsidRDefault="00EB4D66" w:rsidP="008C5055"/>
    <w:sectPr w:rsidR="00EB4D66" w:rsidRPr="006A75A1" w:rsidSect="00181D28">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BE85" w14:textId="77777777" w:rsidR="00294518" w:rsidRDefault="00294518" w:rsidP="00305454">
      <w:pPr>
        <w:spacing w:after="0" w:line="240" w:lineRule="auto"/>
      </w:pPr>
      <w:r>
        <w:separator/>
      </w:r>
    </w:p>
  </w:endnote>
  <w:endnote w:type="continuationSeparator" w:id="0">
    <w:p w14:paraId="3B83AF75" w14:textId="77777777" w:rsidR="00294518" w:rsidRDefault="00294518" w:rsidP="00305454">
      <w:pPr>
        <w:spacing w:after="0" w:line="240" w:lineRule="auto"/>
      </w:pPr>
      <w:r>
        <w:continuationSeparator/>
      </w:r>
    </w:p>
  </w:endnote>
  <w:endnote w:type="continuationNotice" w:id="1">
    <w:p w14:paraId="7CBF91B2" w14:textId="77777777" w:rsidR="00294518" w:rsidRDefault="00294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C2AF" w14:textId="79096E3C" w:rsidR="00181D28" w:rsidRPr="00181D28" w:rsidRDefault="00181D28" w:rsidP="00181D28">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A46F" w14:textId="77777777" w:rsidR="00294518" w:rsidRDefault="00294518" w:rsidP="00305454">
      <w:pPr>
        <w:spacing w:after="0" w:line="240" w:lineRule="auto"/>
      </w:pPr>
      <w:r>
        <w:separator/>
      </w:r>
    </w:p>
  </w:footnote>
  <w:footnote w:type="continuationSeparator" w:id="0">
    <w:p w14:paraId="7DCD0A02" w14:textId="77777777" w:rsidR="00294518" w:rsidRDefault="00294518" w:rsidP="00305454">
      <w:pPr>
        <w:spacing w:after="0" w:line="240" w:lineRule="auto"/>
      </w:pPr>
      <w:r>
        <w:continuationSeparator/>
      </w:r>
    </w:p>
  </w:footnote>
  <w:footnote w:type="continuationNotice" w:id="1">
    <w:p w14:paraId="0494F33F" w14:textId="77777777" w:rsidR="00294518" w:rsidRDefault="00294518">
      <w:pPr>
        <w:spacing w:after="0" w:line="240" w:lineRule="auto"/>
      </w:pPr>
    </w:p>
  </w:footnote>
  <w:footnote w:id="2">
    <w:p w14:paraId="34E2F9A2" w14:textId="7DB6AAE3" w:rsidR="00224E15" w:rsidRPr="000C575B" w:rsidRDefault="00224E15" w:rsidP="00016FBE">
      <w:pPr>
        <w:pStyle w:val="Title3"/>
        <w:rPr>
          <w:rStyle w:val="Style6"/>
        </w:rPr>
      </w:pPr>
      <w:r w:rsidRPr="000C575B">
        <w:rPr>
          <w:rStyle w:val="FootnoteReference"/>
        </w:rPr>
        <w:footnoteRef/>
      </w:r>
      <w:r w:rsidRPr="000C575B">
        <w:t xml:space="preserve"> </w:t>
      </w:r>
      <w:r w:rsidRPr="000C575B">
        <w:rPr>
          <w:rStyle w:val="Style6"/>
          <w:sz w:val="18"/>
        </w:rPr>
        <w:t xml:space="preserve">Please note: Though this has been subject to </w:t>
      </w:r>
      <w:r w:rsidR="0074531D">
        <w:rPr>
          <w:rStyle w:val="Style6"/>
          <w:sz w:val="18"/>
        </w:rPr>
        <w:t xml:space="preserve">a </w:t>
      </w:r>
      <w:r w:rsidRPr="000C575B">
        <w:rPr>
          <w:rStyle w:val="Style6"/>
          <w:sz w:val="18"/>
        </w:rPr>
        <w:t xml:space="preserve">detailed review, it is not possible to provide the NGDP as an apprenticeship. </w:t>
      </w:r>
    </w:p>
    <w:p w14:paraId="028F82D0" w14:textId="77777777" w:rsidR="00224E15" w:rsidRDefault="00224E15" w:rsidP="00224E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8663E" w:rsidRPr="00C25CA7" w14:paraId="62A4ABEE" w14:textId="77777777" w:rsidTr="00E26603">
      <w:trPr>
        <w:trHeight w:val="416"/>
      </w:trPr>
      <w:tc>
        <w:tcPr>
          <w:tcW w:w="5812" w:type="dxa"/>
          <w:vMerge w:val="restart"/>
        </w:tcPr>
        <w:p w14:paraId="2D6AC852" w14:textId="77777777" w:rsidR="00E8663E" w:rsidRPr="00C803F3" w:rsidRDefault="00E8663E" w:rsidP="00E8663E">
          <w:r w:rsidRPr="00C803F3">
            <w:rPr>
              <w:noProof/>
              <w:lang w:val="en-US"/>
            </w:rPr>
            <w:drawing>
              <wp:inline distT="0" distB="0" distL="0" distR="0" wp14:anchorId="7930B0CD" wp14:editId="5BFB9066">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49B6EB6829E1418FA28B8DCBE2C3CF91"/>
          </w:placeholder>
        </w:sdtPr>
        <w:sdtEndPr/>
        <w:sdtContent>
          <w:tc>
            <w:tcPr>
              <w:tcW w:w="4106" w:type="dxa"/>
            </w:tcPr>
            <w:p w14:paraId="7493BC1D" w14:textId="77777777" w:rsidR="00E8663E" w:rsidRPr="00C803F3" w:rsidRDefault="00E8663E" w:rsidP="00E8663E">
              <w:r>
                <w:rPr>
                  <w:b/>
                  <w:bCs/>
                </w:rPr>
                <w:t>Improvement and Innovation Board</w:t>
              </w:r>
            </w:p>
          </w:tc>
        </w:sdtContent>
      </w:sdt>
    </w:tr>
    <w:tr w:rsidR="00E8663E" w14:paraId="32C398A6" w14:textId="77777777" w:rsidTr="00E26603">
      <w:trPr>
        <w:trHeight w:val="406"/>
      </w:trPr>
      <w:tc>
        <w:tcPr>
          <w:tcW w:w="5812" w:type="dxa"/>
          <w:vMerge/>
        </w:tcPr>
        <w:p w14:paraId="6264ABFD" w14:textId="77777777" w:rsidR="00E8663E" w:rsidRPr="00A627DD" w:rsidRDefault="00E8663E" w:rsidP="00E8663E"/>
      </w:tc>
      <w:tc>
        <w:tcPr>
          <w:tcW w:w="4106" w:type="dxa"/>
        </w:tcPr>
        <w:sdt>
          <w:sdtPr>
            <w:alias w:val="Date"/>
            <w:tag w:val="Date"/>
            <w:id w:val="-488943452"/>
            <w:placeholder>
              <w:docPart w:val="8FD5A757467046E58B4B2307BE6AAB74"/>
            </w:placeholder>
            <w:date w:fullDate="2021-03-05T00:00:00Z">
              <w:dateFormat w:val="dd MMMM yyyy"/>
              <w:lid w:val="en-GB"/>
              <w:storeMappedDataAs w:val="dateTime"/>
              <w:calendar w:val="gregorian"/>
            </w:date>
          </w:sdtPr>
          <w:sdtEndPr/>
          <w:sdtContent>
            <w:p w14:paraId="4B2703A4" w14:textId="77777777" w:rsidR="00E8663E" w:rsidRPr="00C803F3" w:rsidRDefault="00E8663E" w:rsidP="00E8663E">
              <w:r>
                <w:t>05 March 2021</w:t>
              </w:r>
            </w:p>
          </w:sdtContent>
        </w:sdt>
      </w:tc>
    </w:tr>
    <w:tr w:rsidR="00E8663E" w:rsidRPr="00C25CA7" w14:paraId="36200070" w14:textId="77777777" w:rsidTr="00E26603">
      <w:trPr>
        <w:trHeight w:val="89"/>
      </w:trPr>
      <w:tc>
        <w:tcPr>
          <w:tcW w:w="5812" w:type="dxa"/>
          <w:vMerge/>
        </w:tcPr>
        <w:p w14:paraId="14C3EBA1" w14:textId="77777777" w:rsidR="00E8663E" w:rsidRPr="00A627DD" w:rsidRDefault="00E8663E" w:rsidP="00E8663E"/>
      </w:tc>
      <w:tc>
        <w:tcPr>
          <w:tcW w:w="4106" w:type="dxa"/>
        </w:tcPr>
        <w:p w14:paraId="3B33325D" w14:textId="77777777" w:rsidR="00E8663E" w:rsidRPr="00C803F3" w:rsidRDefault="00E8663E" w:rsidP="00E8663E"/>
      </w:tc>
    </w:tr>
  </w:tbl>
  <w:p w14:paraId="04BD9CB0" w14:textId="77777777" w:rsidR="00E8663E" w:rsidRDefault="00E8663E" w:rsidP="00E8663E">
    <w:pPr>
      <w:pStyle w:val="Header"/>
    </w:pPr>
  </w:p>
  <w:p w14:paraId="1B3BC3B0" w14:textId="77777777" w:rsidR="00E8663E" w:rsidRDefault="00E86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204"/>
    <w:multiLevelType w:val="hybridMultilevel"/>
    <w:tmpl w:val="E0C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5A14"/>
    <w:multiLevelType w:val="hybridMultilevel"/>
    <w:tmpl w:val="618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C5E1A"/>
    <w:multiLevelType w:val="hybridMultilevel"/>
    <w:tmpl w:val="D0807C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85B"/>
    <w:multiLevelType w:val="hybridMultilevel"/>
    <w:tmpl w:val="6BECC2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1B6"/>
    <w:multiLevelType w:val="hybridMultilevel"/>
    <w:tmpl w:val="7FA2F48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01102"/>
    <w:multiLevelType w:val="hybridMultilevel"/>
    <w:tmpl w:val="696A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61175"/>
    <w:multiLevelType w:val="hybridMultilevel"/>
    <w:tmpl w:val="CD0C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E139E"/>
    <w:multiLevelType w:val="hybridMultilevel"/>
    <w:tmpl w:val="68804FD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C3A1C"/>
    <w:multiLevelType w:val="hybridMultilevel"/>
    <w:tmpl w:val="0764D2C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7F06CD"/>
    <w:multiLevelType w:val="hybridMultilevel"/>
    <w:tmpl w:val="4E94F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07C6D"/>
    <w:multiLevelType w:val="hybridMultilevel"/>
    <w:tmpl w:val="8604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A4CB5"/>
    <w:multiLevelType w:val="hybridMultilevel"/>
    <w:tmpl w:val="1D98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615978"/>
    <w:multiLevelType w:val="hybridMultilevel"/>
    <w:tmpl w:val="469E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1CE2831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940F4"/>
    <w:multiLevelType w:val="hybridMultilevel"/>
    <w:tmpl w:val="9BE29C66"/>
    <w:lvl w:ilvl="0" w:tplc="DF7C352E">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816E2"/>
    <w:multiLevelType w:val="hybridMultilevel"/>
    <w:tmpl w:val="440611F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524280"/>
    <w:multiLevelType w:val="hybridMultilevel"/>
    <w:tmpl w:val="7FA2F48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514004"/>
    <w:multiLevelType w:val="hybridMultilevel"/>
    <w:tmpl w:val="43F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74FEA"/>
    <w:multiLevelType w:val="hybridMultilevel"/>
    <w:tmpl w:val="1D2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01079"/>
    <w:multiLevelType w:val="hybridMultilevel"/>
    <w:tmpl w:val="89F616B6"/>
    <w:lvl w:ilvl="0" w:tplc="906AB414">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94AE8"/>
    <w:multiLevelType w:val="hybridMultilevel"/>
    <w:tmpl w:val="093CBD76"/>
    <w:lvl w:ilvl="0" w:tplc="F9085A3E">
      <w:start w:val="1"/>
      <w:numFmt w:val="lowerLetter"/>
      <w:lvlText w:val="%1."/>
      <w:lvlJc w:val="left"/>
      <w:pPr>
        <w:ind w:left="1080" w:hanging="360"/>
      </w:pPr>
      <w:rPr>
        <w:rFonts w:hint="default"/>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3568C2"/>
    <w:multiLevelType w:val="hybridMultilevel"/>
    <w:tmpl w:val="3FE6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600C7"/>
    <w:multiLevelType w:val="hybridMultilevel"/>
    <w:tmpl w:val="8CF29B94"/>
    <w:lvl w:ilvl="0" w:tplc="FE78097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A62093"/>
    <w:multiLevelType w:val="hybridMultilevel"/>
    <w:tmpl w:val="A8987568"/>
    <w:lvl w:ilvl="0" w:tplc="1DA24350">
      <w:start w:val="1"/>
      <w:numFmt w:val="lowerLetter"/>
      <w:lvlText w:val="%1)"/>
      <w:lvlJc w:val="left"/>
      <w:pPr>
        <w:ind w:left="720" w:hanging="360"/>
      </w:pPr>
      <w:rPr>
        <w:rFonts w:eastAsia="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12C35"/>
    <w:multiLevelType w:val="hybridMultilevel"/>
    <w:tmpl w:val="51A0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027BBC"/>
    <w:multiLevelType w:val="hybridMultilevel"/>
    <w:tmpl w:val="5CD8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350D7"/>
    <w:multiLevelType w:val="hybridMultilevel"/>
    <w:tmpl w:val="138C30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5719E"/>
    <w:multiLevelType w:val="hybridMultilevel"/>
    <w:tmpl w:val="39D4ED6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EC3D9A"/>
    <w:multiLevelType w:val="hybridMultilevel"/>
    <w:tmpl w:val="2F8A4E94"/>
    <w:lvl w:ilvl="0" w:tplc="36D6265E">
      <w:start w:val="1"/>
      <w:numFmt w:val="upperLetter"/>
      <w:lvlText w:val="%1)"/>
      <w:lvlJc w:val="left"/>
      <w:pPr>
        <w:ind w:left="720" w:hanging="360"/>
      </w:pPr>
      <w:rPr>
        <w:rFonts w:eastAsia="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628A9"/>
    <w:multiLevelType w:val="hybridMultilevel"/>
    <w:tmpl w:val="3788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864BA"/>
    <w:multiLevelType w:val="hybridMultilevel"/>
    <w:tmpl w:val="0AC693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2A3C30"/>
    <w:multiLevelType w:val="hybridMultilevel"/>
    <w:tmpl w:val="7CB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B51683"/>
    <w:multiLevelType w:val="hybridMultilevel"/>
    <w:tmpl w:val="C2A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06AFF"/>
    <w:multiLevelType w:val="hybridMultilevel"/>
    <w:tmpl w:val="F27039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BB2574"/>
    <w:multiLevelType w:val="hybridMultilevel"/>
    <w:tmpl w:val="3E2E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85CD9"/>
    <w:multiLevelType w:val="hybridMultilevel"/>
    <w:tmpl w:val="8F9CF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92726"/>
    <w:multiLevelType w:val="hybridMultilevel"/>
    <w:tmpl w:val="47D63014"/>
    <w:lvl w:ilvl="0" w:tplc="BEA8C694">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E7F63"/>
    <w:multiLevelType w:val="hybridMultilevel"/>
    <w:tmpl w:val="C11836F8"/>
    <w:lvl w:ilvl="0" w:tplc="1610C35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94B23"/>
    <w:multiLevelType w:val="hybridMultilevel"/>
    <w:tmpl w:val="CC4C0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B3D19C7"/>
    <w:multiLevelType w:val="hybridMultilevel"/>
    <w:tmpl w:val="1632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7"/>
  </w:num>
  <w:num w:numId="4">
    <w:abstractNumId w:val="22"/>
  </w:num>
  <w:num w:numId="5">
    <w:abstractNumId w:val="31"/>
  </w:num>
  <w:num w:numId="6">
    <w:abstractNumId w:val="32"/>
  </w:num>
  <w:num w:numId="7">
    <w:abstractNumId w:val="19"/>
  </w:num>
  <w:num w:numId="8">
    <w:abstractNumId w:val="25"/>
  </w:num>
  <w:num w:numId="9">
    <w:abstractNumId w:val="0"/>
  </w:num>
  <w:num w:numId="10">
    <w:abstractNumId w:val="21"/>
  </w:num>
  <w:num w:numId="11">
    <w:abstractNumId w:val="11"/>
  </w:num>
  <w:num w:numId="12">
    <w:abstractNumId w:val="29"/>
  </w:num>
  <w:num w:numId="13">
    <w:abstractNumId w:val="38"/>
  </w:num>
  <w:num w:numId="14">
    <w:abstractNumId w:val="35"/>
  </w:num>
  <w:num w:numId="15">
    <w:abstractNumId w:val="5"/>
  </w:num>
  <w:num w:numId="16">
    <w:abstractNumId w:val="17"/>
  </w:num>
  <w:num w:numId="17">
    <w:abstractNumId w:val="24"/>
  </w:num>
  <w:num w:numId="18">
    <w:abstractNumId w:val="39"/>
  </w:num>
  <w:num w:numId="19">
    <w:abstractNumId w:val="1"/>
  </w:num>
  <w:num w:numId="20">
    <w:abstractNumId w:val="6"/>
  </w:num>
  <w:num w:numId="21">
    <w:abstractNumId w:val="18"/>
  </w:num>
  <w:num w:numId="22">
    <w:abstractNumId w:val="34"/>
  </w:num>
  <w:num w:numId="23">
    <w:abstractNumId w:val="10"/>
  </w:num>
  <w:num w:numId="24">
    <w:abstractNumId w:val="36"/>
  </w:num>
  <w:num w:numId="25">
    <w:abstractNumId w:val="3"/>
  </w:num>
  <w:num w:numId="26">
    <w:abstractNumId w:val="4"/>
  </w:num>
  <w:num w:numId="27">
    <w:abstractNumId w:val="8"/>
  </w:num>
  <w:num w:numId="28">
    <w:abstractNumId w:val="9"/>
  </w:num>
  <w:num w:numId="29">
    <w:abstractNumId w:val="15"/>
  </w:num>
  <w:num w:numId="30">
    <w:abstractNumId w:val="33"/>
  </w:num>
  <w:num w:numId="31">
    <w:abstractNumId w:val="27"/>
  </w:num>
  <w:num w:numId="32">
    <w:abstractNumId w:val="2"/>
  </w:num>
  <w:num w:numId="33">
    <w:abstractNumId w:val="20"/>
  </w:num>
  <w:num w:numId="34">
    <w:abstractNumId w:val="30"/>
  </w:num>
  <w:num w:numId="35">
    <w:abstractNumId w:val="7"/>
  </w:num>
  <w:num w:numId="36">
    <w:abstractNumId w:val="26"/>
  </w:num>
  <w:num w:numId="37">
    <w:abstractNumId w:val="28"/>
  </w:num>
  <w:num w:numId="38">
    <w:abstractNumId w:val="23"/>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54"/>
    <w:rsid w:val="00007A85"/>
    <w:rsid w:val="00016FBE"/>
    <w:rsid w:val="00020E95"/>
    <w:rsid w:val="00022D0A"/>
    <w:rsid w:val="000266AC"/>
    <w:rsid w:val="000427C8"/>
    <w:rsid w:val="00057CB4"/>
    <w:rsid w:val="00063508"/>
    <w:rsid w:val="00063AB7"/>
    <w:rsid w:val="000676FD"/>
    <w:rsid w:val="000745AE"/>
    <w:rsid w:val="00085243"/>
    <w:rsid w:val="00085C20"/>
    <w:rsid w:val="00095695"/>
    <w:rsid w:val="000A2B0F"/>
    <w:rsid w:val="000C575B"/>
    <w:rsid w:val="000D798E"/>
    <w:rsid w:val="000E0F80"/>
    <w:rsid w:val="000E6534"/>
    <w:rsid w:val="000F74FC"/>
    <w:rsid w:val="00101F6D"/>
    <w:rsid w:val="00105D5A"/>
    <w:rsid w:val="0011019A"/>
    <w:rsid w:val="0012115D"/>
    <w:rsid w:val="0013369D"/>
    <w:rsid w:val="00134F55"/>
    <w:rsid w:val="001423ED"/>
    <w:rsid w:val="001522C8"/>
    <w:rsid w:val="001529DD"/>
    <w:rsid w:val="00167330"/>
    <w:rsid w:val="00174CDB"/>
    <w:rsid w:val="00181D28"/>
    <w:rsid w:val="00192FF5"/>
    <w:rsid w:val="0019320C"/>
    <w:rsid w:val="001A5351"/>
    <w:rsid w:val="001B21A1"/>
    <w:rsid w:val="001B3056"/>
    <w:rsid w:val="001B44B4"/>
    <w:rsid w:val="001B581C"/>
    <w:rsid w:val="001C2E50"/>
    <w:rsid w:val="001D70EF"/>
    <w:rsid w:val="001E0F70"/>
    <w:rsid w:val="001E417E"/>
    <w:rsid w:val="002106BB"/>
    <w:rsid w:val="00224E15"/>
    <w:rsid w:val="002328C3"/>
    <w:rsid w:val="0023340E"/>
    <w:rsid w:val="002374C4"/>
    <w:rsid w:val="00260BB4"/>
    <w:rsid w:val="002637F0"/>
    <w:rsid w:val="00267D6D"/>
    <w:rsid w:val="00276666"/>
    <w:rsid w:val="00276D96"/>
    <w:rsid w:val="00282FED"/>
    <w:rsid w:val="00294518"/>
    <w:rsid w:val="0029640A"/>
    <w:rsid w:val="00297ECA"/>
    <w:rsid w:val="002A47DE"/>
    <w:rsid w:val="002A7FC5"/>
    <w:rsid w:val="002B25B2"/>
    <w:rsid w:val="002C2BD6"/>
    <w:rsid w:val="002E274E"/>
    <w:rsid w:val="002F532E"/>
    <w:rsid w:val="002F6E2E"/>
    <w:rsid w:val="002F786F"/>
    <w:rsid w:val="00305454"/>
    <w:rsid w:val="00310996"/>
    <w:rsid w:val="00310C52"/>
    <w:rsid w:val="00324F42"/>
    <w:rsid w:val="0033097C"/>
    <w:rsid w:val="00330D95"/>
    <w:rsid w:val="0033677D"/>
    <w:rsid w:val="00336F4D"/>
    <w:rsid w:val="00342C78"/>
    <w:rsid w:val="00346BCF"/>
    <w:rsid w:val="00353C0C"/>
    <w:rsid w:val="0035717B"/>
    <w:rsid w:val="00357452"/>
    <w:rsid w:val="00367B3C"/>
    <w:rsid w:val="00390DF5"/>
    <w:rsid w:val="00392BEA"/>
    <w:rsid w:val="00396A98"/>
    <w:rsid w:val="003A5330"/>
    <w:rsid w:val="003B07C5"/>
    <w:rsid w:val="003B2AA3"/>
    <w:rsid w:val="003C0E2B"/>
    <w:rsid w:val="003C50FA"/>
    <w:rsid w:val="003D34D7"/>
    <w:rsid w:val="003E18F5"/>
    <w:rsid w:val="003F129A"/>
    <w:rsid w:val="003F5DD1"/>
    <w:rsid w:val="004250DA"/>
    <w:rsid w:val="0046470A"/>
    <w:rsid w:val="00467D25"/>
    <w:rsid w:val="00472A2E"/>
    <w:rsid w:val="00480718"/>
    <w:rsid w:val="004870B5"/>
    <w:rsid w:val="00494A5B"/>
    <w:rsid w:val="004A78F1"/>
    <w:rsid w:val="004B7A41"/>
    <w:rsid w:val="004C30D7"/>
    <w:rsid w:val="004C56E0"/>
    <w:rsid w:val="004D5AB5"/>
    <w:rsid w:val="004D6805"/>
    <w:rsid w:val="004E1640"/>
    <w:rsid w:val="00527F03"/>
    <w:rsid w:val="00544495"/>
    <w:rsid w:val="0056054C"/>
    <w:rsid w:val="005761F1"/>
    <w:rsid w:val="00597092"/>
    <w:rsid w:val="005A06F0"/>
    <w:rsid w:val="005A43F7"/>
    <w:rsid w:val="005A53B9"/>
    <w:rsid w:val="005B7ACA"/>
    <w:rsid w:val="005C4FB6"/>
    <w:rsid w:val="005D31A9"/>
    <w:rsid w:val="005E4E75"/>
    <w:rsid w:val="005E7EED"/>
    <w:rsid w:val="005F25CE"/>
    <w:rsid w:val="00600FE1"/>
    <w:rsid w:val="00637E17"/>
    <w:rsid w:val="0064234D"/>
    <w:rsid w:val="00652057"/>
    <w:rsid w:val="006524B7"/>
    <w:rsid w:val="00652B24"/>
    <w:rsid w:val="006548A3"/>
    <w:rsid w:val="00660135"/>
    <w:rsid w:val="006657CF"/>
    <w:rsid w:val="006714C9"/>
    <w:rsid w:val="00671971"/>
    <w:rsid w:val="00676595"/>
    <w:rsid w:val="006825CB"/>
    <w:rsid w:val="006839AE"/>
    <w:rsid w:val="006A75A1"/>
    <w:rsid w:val="006B0F1A"/>
    <w:rsid w:val="006C6275"/>
    <w:rsid w:val="006E58EA"/>
    <w:rsid w:val="006F7B85"/>
    <w:rsid w:val="00702D08"/>
    <w:rsid w:val="00704303"/>
    <w:rsid w:val="00704908"/>
    <w:rsid w:val="007259AF"/>
    <w:rsid w:val="0074153E"/>
    <w:rsid w:val="007425C6"/>
    <w:rsid w:val="0074531D"/>
    <w:rsid w:val="00753635"/>
    <w:rsid w:val="0077698E"/>
    <w:rsid w:val="007866E6"/>
    <w:rsid w:val="007A2F07"/>
    <w:rsid w:val="007A34E5"/>
    <w:rsid w:val="007A4A4C"/>
    <w:rsid w:val="007B53C8"/>
    <w:rsid w:val="007C17B6"/>
    <w:rsid w:val="007D2445"/>
    <w:rsid w:val="007D4846"/>
    <w:rsid w:val="007F1BDF"/>
    <w:rsid w:val="007F4626"/>
    <w:rsid w:val="00800D04"/>
    <w:rsid w:val="00803BEE"/>
    <w:rsid w:val="0081217E"/>
    <w:rsid w:val="008343B1"/>
    <w:rsid w:val="00845A48"/>
    <w:rsid w:val="00855C92"/>
    <w:rsid w:val="00867CDC"/>
    <w:rsid w:val="008837BE"/>
    <w:rsid w:val="00883CC4"/>
    <w:rsid w:val="00885301"/>
    <w:rsid w:val="00887AFD"/>
    <w:rsid w:val="0089268D"/>
    <w:rsid w:val="0089734C"/>
    <w:rsid w:val="008C5055"/>
    <w:rsid w:val="008D2B4E"/>
    <w:rsid w:val="008D5041"/>
    <w:rsid w:val="008D6C48"/>
    <w:rsid w:val="008E1E61"/>
    <w:rsid w:val="008E78C8"/>
    <w:rsid w:val="008F11F9"/>
    <w:rsid w:val="008F386D"/>
    <w:rsid w:val="008F4428"/>
    <w:rsid w:val="009011A5"/>
    <w:rsid w:val="00932ABB"/>
    <w:rsid w:val="00947EB3"/>
    <w:rsid w:val="009549E8"/>
    <w:rsid w:val="0096528D"/>
    <w:rsid w:val="00974742"/>
    <w:rsid w:val="00977CD2"/>
    <w:rsid w:val="00982F6F"/>
    <w:rsid w:val="00986383"/>
    <w:rsid w:val="009C23B2"/>
    <w:rsid w:val="009D22AC"/>
    <w:rsid w:val="009D75D2"/>
    <w:rsid w:val="009E3EA4"/>
    <w:rsid w:val="009F1FFE"/>
    <w:rsid w:val="009F3CEC"/>
    <w:rsid w:val="009F5D63"/>
    <w:rsid w:val="009F68E3"/>
    <w:rsid w:val="00A22121"/>
    <w:rsid w:val="00A31AA4"/>
    <w:rsid w:val="00A3409B"/>
    <w:rsid w:val="00A40C5B"/>
    <w:rsid w:val="00A42DD6"/>
    <w:rsid w:val="00A473DD"/>
    <w:rsid w:val="00A521A0"/>
    <w:rsid w:val="00AA7B9B"/>
    <w:rsid w:val="00AB3138"/>
    <w:rsid w:val="00AC0812"/>
    <w:rsid w:val="00AD63D4"/>
    <w:rsid w:val="00AE268B"/>
    <w:rsid w:val="00B01A6A"/>
    <w:rsid w:val="00B04300"/>
    <w:rsid w:val="00B04C55"/>
    <w:rsid w:val="00B12A73"/>
    <w:rsid w:val="00B14ED7"/>
    <w:rsid w:val="00B16432"/>
    <w:rsid w:val="00B17C78"/>
    <w:rsid w:val="00B372E3"/>
    <w:rsid w:val="00B408BE"/>
    <w:rsid w:val="00B42508"/>
    <w:rsid w:val="00B519A8"/>
    <w:rsid w:val="00B530F5"/>
    <w:rsid w:val="00B56E59"/>
    <w:rsid w:val="00B612D8"/>
    <w:rsid w:val="00B77B29"/>
    <w:rsid w:val="00B8236A"/>
    <w:rsid w:val="00B82D1B"/>
    <w:rsid w:val="00B8471B"/>
    <w:rsid w:val="00B85724"/>
    <w:rsid w:val="00B95F99"/>
    <w:rsid w:val="00BB1F89"/>
    <w:rsid w:val="00BC141E"/>
    <w:rsid w:val="00BE04CF"/>
    <w:rsid w:val="00BF328C"/>
    <w:rsid w:val="00BF6D7C"/>
    <w:rsid w:val="00C163BF"/>
    <w:rsid w:val="00C272CF"/>
    <w:rsid w:val="00C45216"/>
    <w:rsid w:val="00C4648A"/>
    <w:rsid w:val="00C5599B"/>
    <w:rsid w:val="00C603F4"/>
    <w:rsid w:val="00C60EF4"/>
    <w:rsid w:val="00C67E78"/>
    <w:rsid w:val="00C74E76"/>
    <w:rsid w:val="00C74F64"/>
    <w:rsid w:val="00C9161F"/>
    <w:rsid w:val="00CB3F4C"/>
    <w:rsid w:val="00CC0CFD"/>
    <w:rsid w:val="00CC634A"/>
    <w:rsid w:val="00CD4544"/>
    <w:rsid w:val="00CF4358"/>
    <w:rsid w:val="00CF742F"/>
    <w:rsid w:val="00D0643A"/>
    <w:rsid w:val="00D21F09"/>
    <w:rsid w:val="00D255BA"/>
    <w:rsid w:val="00D25DEE"/>
    <w:rsid w:val="00D41DC5"/>
    <w:rsid w:val="00D44550"/>
    <w:rsid w:val="00D464B9"/>
    <w:rsid w:val="00D5780D"/>
    <w:rsid w:val="00D60410"/>
    <w:rsid w:val="00D76F17"/>
    <w:rsid w:val="00D8641F"/>
    <w:rsid w:val="00D90D90"/>
    <w:rsid w:val="00DA0C9B"/>
    <w:rsid w:val="00DA2E5C"/>
    <w:rsid w:val="00DA6221"/>
    <w:rsid w:val="00DB329B"/>
    <w:rsid w:val="00DB619C"/>
    <w:rsid w:val="00DC2DDA"/>
    <w:rsid w:val="00DC2FAE"/>
    <w:rsid w:val="00DD0A1C"/>
    <w:rsid w:val="00DE49D5"/>
    <w:rsid w:val="00DE5449"/>
    <w:rsid w:val="00DF3362"/>
    <w:rsid w:val="00DF36F9"/>
    <w:rsid w:val="00E0738A"/>
    <w:rsid w:val="00E24DE1"/>
    <w:rsid w:val="00E42507"/>
    <w:rsid w:val="00E54E46"/>
    <w:rsid w:val="00E606C1"/>
    <w:rsid w:val="00E633B0"/>
    <w:rsid w:val="00E71977"/>
    <w:rsid w:val="00E77D6E"/>
    <w:rsid w:val="00E85F6C"/>
    <w:rsid w:val="00E8663E"/>
    <w:rsid w:val="00EA1328"/>
    <w:rsid w:val="00EB27DE"/>
    <w:rsid w:val="00EB4D66"/>
    <w:rsid w:val="00EB5100"/>
    <w:rsid w:val="00EB7137"/>
    <w:rsid w:val="00EC2E55"/>
    <w:rsid w:val="00ED027E"/>
    <w:rsid w:val="00ED5208"/>
    <w:rsid w:val="00EF6401"/>
    <w:rsid w:val="00F03900"/>
    <w:rsid w:val="00F04D5D"/>
    <w:rsid w:val="00F06396"/>
    <w:rsid w:val="00F14BDF"/>
    <w:rsid w:val="00F33289"/>
    <w:rsid w:val="00F432CC"/>
    <w:rsid w:val="00F548F7"/>
    <w:rsid w:val="00F64038"/>
    <w:rsid w:val="00F748D6"/>
    <w:rsid w:val="00F97F3C"/>
    <w:rsid w:val="00FA61A9"/>
    <w:rsid w:val="00FB4B63"/>
    <w:rsid w:val="00FB4CD5"/>
    <w:rsid w:val="00FB5BCA"/>
    <w:rsid w:val="00FC1196"/>
    <w:rsid w:val="00FC5049"/>
    <w:rsid w:val="00FE11E2"/>
    <w:rsid w:val="00FF02B2"/>
    <w:rsid w:val="00FF5D9D"/>
    <w:rsid w:val="014C68A4"/>
    <w:rsid w:val="02E83905"/>
    <w:rsid w:val="08CBC053"/>
    <w:rsid w:val="0AAE5F8E"/>
    <w:rsid w:val="0F6B34C5"/>
    <w:rsid w:val="10289BA7"/>
    <w:rsid w:val="113FAA91"/>
    <w:rsid w:val="1BF3A091"/>
    <w:rsid w:val="1EC58609"/>
    <w:rsid w:val="244825A7"/>
    <w:rsid w:val="289C2AA1"/>
    <w:rsid w:val="327486F9"/>
    <w:rsid w:val="3649B9ED"/>
    <w:rsid w:val="3FF5C7A4"/>
    <w:rsid w:val="47265D0F"/>
    <w:rsid w:val="4891F3E2"/>
    <w:rsid w:val="4BBCEF0E"/>
    <w:rsid w:val="4DA5BAAF"/>
    <w:rsid w:val="4EDE6F73"/>
    <w:rsid w:val="5659A2AC"/>
    <w:rsid w:val="5A3D8D38"/>
    <w:rsid w:val="5A777108"/>
    <w:rsid w:val="5CEEFF9F"/>
    <w:rsid w:val="5F80FC23"/>
    <w:rsid w:val="665C57BB"/>
    <w:rsid w:val="71ABB9B4"/>
    <w:rsid w:val="7A3185F6"/>
    <w:rsid w:val="7AEB1A9F"/>
    <w:rsid w:val="7B47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0134B"/>
  <w15:chartTrackingRefBased/>
  <w15:docId w15:val="{AFDDE9DE-E67A-4CA6-AD37-DEDBBA20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Normal"/>
    <w:link w:val="Title3Char"/>
    <w:autoRedefine/>
    <w:qFormat/>
    <w:rsid w:val="00016FBE"/>
    <w:pPr>
      <w:spacing w:line="276" w:lineRule="auto"/>
    </w:pPr>
    <w:rPr>
      <w:rFonts w:ascii="Arial" w:hAnsi="Arial"/>
    </w:rPr>
  </w:style>
  <w:style w:type="character" w:customStyle="1" w:styleId="Title3Char">
    <w:name w:val="Title 3 Char"/>
    <w:basedOn w:val="DefaultParagraphFont"/>
    <w:link w:val="Title3"/>
    <w:rsid w:val="00016FBE"/>
    <w:rPr>
      <w:rFonts w:ascii="Arial" w:hAnsi="Arial"/>
    </w:rPr>
  </w:style>
  <w:style w:type="paragraph" w:styleId="ListParagraph">
    <w:name w:val="List Paragraph"/>
    <w:basedOn w:val="Normal"/>
    <w:link w:val="ListParagraphChar"/>
    <w:uiPriority w:val="34"/>
    <w:qFormat/>
    <w:rsid w:val="00305454"/>
    <w:pPr>
      <w:numPr>
        <w:numId w:val="1"/>
      </w:numPr>
      <w:spacing w:line="276" w:lineRule="auto"/>
      <w:contextualSpacing/>
    </w:pPr>
    <w:rPr>
      <w:rFonts w:ascii="Arial" w:hAnsi="Arial"/>
    </w:rPr>
  </w:style>
  <w:style w:type="character" w:customStyle="1" w:styleId="ReportTemplate">
    <w:name w:val="Report Template"/>
    <w:uiPriority w:val="1"/>
    <w:qFormat/>
    <w:rsid w:val="00305454"/>
  </w:style>
  <w:style w:type="character" w:customStyle="1" w:styleId="ListParagraphChar">
    <w:name w:val="List Paragraph Char"/>
    <w:basedOn w:val="DefaultParagraphFont"/>
    <w:link w:val="ListParagraph"/>
    <w:uiPriority w:val="34"/>
    <w:rsid w:val="00305454"/>
    <w:rPr>
      <w:rFonts w:ascii="Arial" w:hAnsi="Arial"/>
    </w:rPr>
  </w:style>
  <w:style w:type="character" w:customStyle="1" w:styleId="Style6">
    <w:name w:val="Style6"/>
    <w:basedOn w:val="DefaultParagraphFont"/>
    <w:uiPriority w:val="1"/>
    <w:rsid w:val="00305454"/>
    <w:rPr>
      <w:rFonts w:ascii="Arial" w:hAnsi="Arial"/>
      <w:b/>
      <w:sz w:val="22"/>
    </w:rPr>
  </w:style>
  <w:style w:type="paragraph" w:styleId="FootnoteText">
    <w:name w:val="footnote text"/>
    <w:basedOn w:val="Normal"/>
    <w:link w:val="FootnoteTextChar"/>
    <w:uiPriority w:val="99"/>
    <w:semiHidden/>
    <w:unhideWhenUsed/>
    <w:rsid w:val="00305454"/>
    <w:pPr>
      <w:spacing w:after="0" w:line="240" w:lineRule="auto"/>
      <w:ind w:left="357" w:hanging="357"/>
    </w:pPr>
    <w:rPr>
      <w:rFonts w:ascii="Arial" w:hAnsi="Arial"/>
      <w:sz w:val="20"/>
      <w:szCs w:val="20"/>
    </w:rPr>
  </w:style>
  <w:style w:type="character" w:customStyle="1" w:styleId="FootnoteTextChar">
    <w:name w:val="Footnote Text Char"/>
    <w:basedOn w:val="DefaultParagraphFont"/>
    <w:link w:val="FootnoteText"/>
    <w:uiPriority w:val="99"/>
    <w:semiHidden/>
    <w:rsid w:val="00305454"/>
    <w:rPr>
      <w:rFonts w:ascii="Arial" w:hAnsi="Arial"/>
      <w:sz w:val="20"/>
      <w:szCs w:val="20"/>
    </w:rPr>
  </w:style>
  <w:style w:type="character" w:styleId="FootnoteReference">
    <w:name w:val="footnote reference"/>
    <w:basedOn w:val="DefaultParagraphFont"/>
    <w:uiPriority w:val="99"/>
    <w:semiHidden/>
    <w:unhideWhenUsed/>
    <w:rsid w:val="00305454"/>
    <w:rPr>
      <w:vertAlign w:val="superscript"/>
    </w:rPr>
  </w:style>
  <w:style w:type="table" w:styleId="TableGrid">
    <w:name w:val="Table Grid"/>
    <w:basedOn w:val="TableNormal"/>
    <w:uiPriority w:val="59"/>
    <w:rsid w:val="00FA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FB6"/>
    <w:rPr>
      <w:color w:val="0563C1" w:themeColor="hyperlink"/>
      <w:u w:val="single"/>
    </w:rPr>
  </w:style>
  <w:style w:type="character" w:styleId="UnresolvedMention">
    <w:name w:val="Unresolved Mention"/>
    <w:basedOn w:val="DefaultParagraphFont"/>
    <w:uiPriority w:val="99"/>
    <w:semiHidden/>
    <w:unhideWhenUsed/>
    <w:rsid w:val="005C4F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2"/>
    <w:rPr>
      <w:rFonts w:ascii="Segoe UI" w:hAnsi="Segoe UI" w:cs="Segoe UI"/>
      <w:sz w:val="18"/>
      <w:szCs w:val="18"/>
    </w:rPr>
  </w:style>
  <w:style w:type="paragraph" w:styleId="Header">
    <w:name w:val="header"/>
    <w:basedOn w:val="Normal"/>
    <w:link w:val="HeaderChar"/>
    <w:uiPriority w:val="99"/>
    <w:unhideWhenUsed/>
    <w:rsid w:val="00FE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E2"/>
  </w:style>
  <w:style w:type="paragraph" w:styleId="Footer">
    <w:name w:val="footer"/>
    <w:basedOn w:val="Normal"/>
    <w:link w:val="FooterChar"/>
    <w:uiPriority w:val="99"/>
    <w:unhideWhenUsed/>
    <w:rsid w:val="00FE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1E2"/>
  </w:style>
  <w:style w:type="paragraph" w:customStyle="1" w:styleId="Title1">
    <w:name w:val="Title 1"/>
    <w:basedOn w:val="Normal"/>
    <w:link w:val="Title1Char"/>
    <w:qFormat/>
    <w:rsid w:val="00D25DEE"/>
    <w:pPr>
      <w:spacing w:line="276" w:lineRule="auto"/>
      <w:ind w:left="357" w:hanging="357"/>
    </w:pPr>
    <w:rPr>
      <w:rFonts w:ascii="Arial" w:hAnsi="Arial"/>
      <w:b/>
      <w:sz w:val="28"/>
    </w:rPr>
  </w:style>
  <w:style w:type="character" w:customStyle="1" w:styleId="Title1Char">
    <w:name w:val="Title 1 Char"/>
    <w:basedOn w:val="DefaultParagraphFont"/>
    <w:link w:val="Title1"/>
    <w:rsid w:val="00D25DEE"/>
    <w:rPr>
      <w:rFonts w:ascii="Arial" w:hAnsi="Arial"/>
      <w:b/>
      <w:sz w:val="28"/>
    </w:rPr>
  </w:style>
  <w:style w:type="character" w:customStyle="1" w:styleId="Style2">
    <w:name w:val="Style2"/>
    <w:basedOn w:val="DefaultParagraphFont"/>
    <w:uiPriority w:val="1"/>
    <w:locked/>
    <w:rsid w:val="00D25DE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3319">
      <w:bodyDiv w:val="1"/>
      <w:marLeft w:val="0"/>
      <w:marRight w:val="0"/>
      <w:marTop w:val="0"/>
      <w:marBottom w:val="0"/>
      <w:divBdr>
        <w:top w:val="none" w:sz="0" w:space="0" w:color="auto"/>
        <w:left w:val="none" w:sz="0" w:space="0" w:color="auto"/>
        <w:bottom w:val="none" w:sz="0" w:space="0" w:color="auto"/>
        <w:right w:val="none" w:sz="0" w:space="0" w:color="auto"/>
      </w:divBdr>
      <w:divsChild>
        <w:div w:id="480004258">
          <w:marLeft w:val="0"/>
          <w:marRight w:val="0"/>
          <w:marTop w:val="0"/>
          <w:marBottom w:val="0"/>
          <w:divBdr>
            <w:top w:val="none" w:sz="0" w:space="0" w:color="auto"/>
            <w:left w:val="none" w:sz="0" w:space="0" w:color="auto"/>
            <w:bottom w:val="none" w:sz="0" w:space="0" w:color="auto"/>
            <w:right w:val="none" w:sz="0" w:space="0" w:color="auto"/>
          </w:divBdr>
        </w:div>
      </w:divsChild>
    </w:div>
    <w:div w:id="123279562">
      <w:bodyDiv w:val="1"/>
      <w:marLeft w:val="0"/>
      <w:marRight w:val="0"/>
      <w:marTop w:val="0"/>
      <w:marBottom w:val="0"/>
      <w:divBdr>
        <w:top w:val="none" w:sz="0" w:space="0" w:color="auto"/>
        <w:left w:val="none" w:sz="0" w:space="0" w:color="auto"/>
        <w:bottom w:val="none" w:sz="0" w:space="0" w:color="auto"/>
        <w:right w:val="none" w:sz="0" w:space="0" w:color="auto"/>
      </w:divBdr>
      <w:divsChild>
        <w:div w:id="1675498881">
          <w:marLeft w:val="0"/>
          <w:marRight w:val="0"/>
          <w:marTop w:val="0"/>
          <w:marBottom w:val="0"/>
          <w:divBdr>
            <w:top w:val="none" w:sz="0" w:space="0" w:color="auto"/>
            <w:left w:val="none" w:sz="0" w:space="0" w:color="auto"/>
            <w:bottom w:val="none" w:sz="0" w:space="0" w:color="auto"/>
            <w:right w:val="none" w:sz="0" w:space="0" w:color="auto"/>
          </w:divBdr>
        </w:div>
      </w:divsChild>
    </w:div>
    <w:div w:id="230968431">
      <w:bodyDiv w:val="1"/>
      <w:marLeft w:val="0"/>
      <w:marRight w:val="0"/>
      <w:marTop w:val="0"/>
      <w:marBottom w:val="0"/>
      <w:divBdr>
        <w:top w:val="none" w:sz="0" w:space="0" w:color="auto"/>
        <w:left w:val="none" w:sz="0" w:space="0" w:color="auto"/>
        <w:bottom w:val="none" w:sz="0" w:space="0" w:color="auto"/>
        <w:right w:val="none" w:sz="0" w:space="0" w:color="auto"/>
      </w:divBdr>
      <w:divsChild>
        <w:div w:id="1319337079">
          <w:marLeft w:val="0"/>
          <w:marRight w:val="0"/>
          <w:marTop w:val="0"/>
          <w:marBottom w:val="0"/>
          <w:divBdr>
            <w:top w:val="none" w:sz="0" w:space="0" w:color="auto"/>
            <w:left w:val="none" w:sz="0" w:space="0" w:color="auto"/>
            <w:bottom w:val="none" w:sz="0" w:space="0" w:color="auto"/>
            <w:right w:val="none" w:sz="0" w:space="0" w:color="auto"/>
          </w:divBdr>
        </w:div>
      </w:divsChild>
    </w:div>
    <w:div w:id="252053771">
      <w:bodyDiv w:val="1"/>
      <w:marLeft w:val="0"/>
      <w:marRight w:val="0"/>
      <w:marTop w:val="0"/>
      <w:marBottom w:val="0"/>
      <w:divBdr>
        <w:top w:val="none" w:sz="0" w:space="0" w:color="auto"/>
        <w:left w:val="none" w:sz="0" w:space="0" w:color="auto"/>
        <w:bottom w:val="none" w:sz="0" w:space="0" w:color="auto"/>
        <w:right w:val="none" w:sz="0" w:space="0" w:color="auto"/>
      </w:divBdr>
    </w:div>
    <w:div w:id="337773296">
      <w:bodyDiv w:val="1"/>
      <w:marLeft w:val="0"/>
      <w:marRight w:val="0"/>
      <w:marTop w:val="0"/>
      <w:marBottom w:val="0"/>
      <w:divBdr>
        <w:top w:val="none" w:sz="0" w:space="0" w:color="auto"/>
        <w:left w:val="none" w:sz="0" w:space="0" w:color="auto"/>
        <w:bottom w:val="none" w:sz="0" w:space="0" w:color="auto"/>
        <w:right w:val="none" w:sz="0" w:space="0" w:color="auto"/>
      </w:divBdr>
      <w:divsChild>
        <w:div w:id="2068256890">
          <w:marLeft w:val="0"/>
          <w:marRight w:val="0"/>
          <w:marTop w:val="0"/>
          <w:marBottom w:val="0"/>
          <w:divBdr>
            <w:top w:val="none" w:sz="0" w:space="0" w:color="auto"/>
            <w:left w:val="none" w:sz="0" w:space="0" w:color="auto"/>
            <w:bottom w:val="none" w:sz="0" w:space="0" w:color="auto"/>
            <w:right w:val="none" w:sz="0" w:space="0" w:color="auto"/>
          </w:divBdr>
        </w:div>
      </w:divsChild>
    </w:div>
    <w:div w:id="568344257">
      <w:bodyDiv w:val="1"/>
      <w:marLeft w:val="0"/>
      <w:marRight w:val="0"/>
      <w:marTop w:val="0"/>
      <w:marBottom w:val="0"/>
      <w:divBdr>
        <w:top w:val="none" w:sz="0" w:space="0" w:color="auto"/>
        <w:left w:val="none" w:sz="0" w:space="0" w:color="auto"/>
        <w:bottom w:val="none" w:sz="0" w:space="0" w:color="auto"/>
        <w:right w:val="none" w:sz="0" w:space="0" w:color="auto"/>
      </w:divBdr>
      <w:divsChild>
        <w:div w:id="2126533892">
          <w:marLeft w:val="0"/>
          <w:marRight w:val="0"/>
          <w:marTop w:val="0"/>
          <w:marBottom w:val="0"/>
          <w:divBdr>
            <w:top w:val="none" w:sz="0" w:space="0" w:color="auto"/>
            <w:left w:val="none" w:sz="0" w:space="0" w:color="auto"/>
            <w:bottom w:val="none" w:sz="0" w:space="0" w:color="auto"/>
            <w:right w:val="none" w:sz="0" w:space="0" w:color="auto"/>
          </w:divBdr>
        </w:div>
      </w:divsChild>
    </w:div>
    <w:div w:id="749501762">
      <w:bodyDiv w:val="1"/>
      <w:marLeft w:val="0"/>
      <w:marRight w:val="0"/>
      <w:marTop w:val="0"/>
      <w:marBottom w:val="0"/>
      <w:divBdr>
        <w:top w:val="none" w:sz="0" w:space="0" w:color="auto"/>
        <w:left w:val="none" w:sz="0" w:space="0" w:color="auto"/>
        <w:bottom w:val="none" w:sz="0" w:space="0" w:color="auto"/>
        <w:right w:val="none" w:sz="0" w:space="0" w:color="auto"/>
      </w:divBdr>
      <w:divsChild>
        <w:div w:id="1132282299">
          <w:marLeft w:val="0"/>
          <w:marRight w:val="0"/>
          <w:marTop w:val="0"/>
          <w:marBottom w:val="0"/>
          <w:divBdr>
            <w:top w:val="none" w:sz="0" w:space="0" w:color="auto"/>
            <w:left w:val="none" w:sz="0" w:space="0" w:color="auto"/>
            <w:bottom w:val="none" w:sz="0" w:space="0" w:color="auto"/>
            <w:right w:val="none" w:sz="0" w:space="0" w:color="auto"/>
          </w:divBdr>
        </w:div>
      </w:divsChild>
    </w:div>
    <w:div w:id="819075244">
      <w:bodyDiv w:val="1"/>
      <w:marLeft w:val="0"/>
      <w:marRight w:val="0"/>
      <w:marTop w:val="0"/>
      <w:marBottom w:val="0"/>
      <w:divBdr>
        <w:top w:val="none" w:sz="0" w:space="0" w:color="auto"/>
        <w:left w:val="none" w:sz="0" w:space="0" w:color="auto"/>
        <w:bottom w:val="none" w:sz="0" w:space="0" w:color="auto"/>
        <w:right w:val="none" w:sz="0" w:space="0" w:color="auto"/>
      </w:divBdr>
      <w:divsChild>
        <w:div w:id="142475342">
          <w:marLeft w:val="0"/>
          <w:marRight w:val="0"/>
          <w:marTop w:val="0"/>
          <w:marBottom w:val="0"/>
          <w:divBdr>
            <w:top w:val="none" w:sz="0" w:space="0" w:color="auto"/>
            <w:left w:val="none" w:sz="0" w:space="0" w:color="auto"/>
            <w:bottom w:val="none" w:sz="0" w:space="0" w:color="auto"/>
            <w:right w:val="none" w:sz="0" w:space="0" w:color="auto"/>
          </w:divBdr>
        </w:div>
      </w:divsChild>
    </w:div>
    <w:div w:id="1036807730">
      <w:bodyDiv w:val="1"/>
      <w:marLeft w:val="0"/>
      <w:marRight w:val="0"/>
      <w:marTop w:val="0"/>
      <w:marBottom w:val="0"/>
      <w:divBdr>
        <w:top w:val="none" w:sz="0" w:space="0" w:color="auto"/>
        <w:left w:val="none" w:sz="0" w:space="0" w:color="auto"/>
        <w:bottom w:val="none" w:sz="0" w:space="0" w:color="auto"/>
        <w:right w:val="none" w:sz="0" w:space="0" w:color="auto"/>
      </w:divBdr>
    </w:div>
    <w:div w:id="1300382962">
      <w:bodyDiv w:val="1"/>
      <w:marLeft w:val="0"/>
      <w:marRight w:val="0"/>
      <w:marTop w:val="0"/>
      <w:marBottom w:val="0"/>
      <w:divBdr>
        <w:top w:val="none" w:sz="0" w:space="0" w:color="auto"/>
        <w:left w:val="none" w:sz="0" w:space="0" w:color="auto"/>
        <w:bottom w:val="none" w:sz="0" w:space="0" w:color="auto"/>
        <w:right w:val="none" w:sz="0" w:space="0" w:color="auto"/>
      </w:divBdr>
    </w:div>
    <w:div w:id="1585259953">
      <w:bodyDiv w:val="1"/>
      <w:marLeft w:val="0"/>
      <w:marRight w:val="0"/>
      <w:marTop w:val="0"/>
      <w:marBottom w:val="0"/>
      <w:divBdr>
        <w:top w:val="none" w:sz="0" w:space="0" w:color="auto"/>
        <w:left w:val="none" w:sz="0" w:space="0" w:color="auto"/>
        <w:bottom w:val="none" w:sz="0" w:space="0" w:color="auto"/>
        <w:right w:val="none" w:sz="0" w:space="0" w:color="auto"/>
      </w:divBdr>
    </w:div>
    <w:div w:id="1631401352">
      <w:bodyDiv w:val="1"/>
      <w:marLeft w:val="0"/>
      <w:marRight w:val="0"/>
      <w:marTop w:val="0"/>
      <w:marBottom w:val="0"/>
      <w:divBdr>
        <w:top w:val="none" w:sz="0" w:space="0" w:color="auto"/>
        <w:left w:val="none" w:sz="0" w:space="0" w:color="auto"/>
        <w:bottom w:val="none" w:sz="0" w:space="0" w:color="auto"/>
        <w:right w:val="none" w:sz="0" w:space="0" w:color="auto"/>
      </w:divBdr>
      <w:divsChild>
        <w:div w:id="1062753201">
          <w:marLeft w:val="0"/>
          <w:marRight w:val="0"/>
          <w:marTop w:val="0"/>
          <w:marBottom w:val="0"/>
          <w:divBdr>
            <w:top w:val="none" w:sz="0" w:space="0" w:color="auto"/>
            <w:left w:val="none" w:sz="0" w:space="0" w:color="auto"/>
            <w:bottom w:val="none" w:sz="0" w:space="0" w:color="auto"/>
            <w:right w:val="none" w:sz="0" w:space="0" w:color="auto"/>
          </w:divBdr>
        </w:div>
      </w:divsChild>
    </w:div>
    <w:div w:id="1712991688">
      <w:bodyDiv w:val="1"/>
      <w:marLeft w:val="0"/>
      <w:marRight w:val="0"/>
      <w:marTop w:val="0"/>
      <w:marBottom w:val="0"/>
      <w:divBdr>
        <w:top w:val="none" w:sz="0" w:space="0" w:color="auto"/>
        <w:left w:val="none" w:sz="0" w:space="0" w:color="auto"/>
        <w:bottom w:val="none" w:sz="0" w:space="0" w:color="auto"/>
        <w:right w:val="none" w:sz="0" w:space="0" w:color="auto"/>
      </w:divBdr>
    </w:div>
    <w:div w:id="2025667950">
      <w:bodyDiv w:val="1"/>
      <w:marLeft w:val="0"/>
      <w:marRight w:val="0"/>
      <w:marTop w:val="0"/>
      <w:marBottom w:val="0"/>
      <w:divBdr>
        <w:top w:val="none" w:sz="0" w:space="0" w:color="auto"/>
        <w:left w:val="none" w:sz="0" w:space="0" w:color="auto"/>
        <w:bottom w:val="none" w:sz="0" w:space="0" w:color="auto"/>
        <w:right w:val="none" w:sz="0" w:space="0" w:color="auto"/>
      </w:divBdr>
      <w:divsChild>
        <w:div w:id="90472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national-graduate-development-programme/ngdp-candidates/ngdp-stori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B685F8045A4347A274F08644EF554C"/>
        <w:category>
          <w:name w:val="General"/>
          <w:gallery w:val="placeholder"/>
        </w:category>
        <w:types>
          <w:type w:val="bbPlcHdr"/>
        </w:types>
        <w:behaviors>
          <w:behavior w:val="content"/>
        </w:behaviors>
        <w:guid w:val="{72868F5C-0053-418F-9E6B-93076F89DB0C}"/>
      </w:docPartPr>
      <w:docPartBody>
        <w:p w:rsidR="00A041B2" w:rsidRDefault="00494A5B" w:rsidP="00494A5B">
          <w:pPr>
            <w:pStyle w:val="AFB685F8045A4347A274F08644EF554C"/>
          </w:pPr>
          <w:r w:rsidRPr="00FB1144">
            <w:rPr>
              <w:rStyle w:val="PlaceholderText"/>
            </w:rPr>
            <w:t>Click here to enter text.</w:t>
          </w:r>
        </w:p>
      </w:docPartBody>
    </w:docPart>
    <w:docPart>
      <w:docPartPr>
        <w:name w:val="CC1EB2929FD14652B32FFA53FC12E534"/>
        <w:category>
          <w:name w:val="General"/>
          <w:gallery w:val="placeholder"/>
        </w:category>
        <w:types>
          <w:type w:val="bbPlcHdr"/>
        </w:types>
        <w:behaviors>
          <w:behavior w:val="content"/>
        </w:behaviors>
        <w:guid w:val="{AF16D0C3-7369-4C46-A6AD-7D93DB4DC631}"/>
      </w:docPartPr>
      <w:docPartBody>
        <w:p w:rsidR="003345C5" w:rsidRDefault="00AE4A4B" w:rsidP="00AE4A4B">
          <w:pPr>
            <w:pStyle w:val="CC1EB2929FD14652B32FFA53FC12E534"/>
          </w:pPr>
          <w:r w:rsidRPr="00FB1144">
            <w:rPr>
              <w:rStyle w:val="PlaceholderText"/>
            </w:rPr>
            <w:t>Click here to enter text.</w:t>
          </w:r>
        </w:p>
      </w:docPartBody>
    </w:docPart>
    <w:docPart>
      <w:docPartPr>
        <w:name w:val="B4E2214468144639B848DBD41E7DCE75"/>
        <w:category>
          <w:name w:val="General"/>
          <w:gallery w:val="placeholder"/>
        </w:category>
        <w:types>
          <w:type w:val="bbPlcHdr"/>
        </w:types>
        <w:behaviors>
          <w:behavior w:val="content"/>
        </w:behaviors>
        <w:guid w:val="{BC466144-D76B-41D0-934B-16940A5003EF}"/>
      </w:docPartPr>
      <w:docPartBody>
        <w:p w:rsidR="003345C5" w:rsidRDefault="00AE4A4B" w:rsidP="00AE4A4B">
          <w:pPr>
            <w:pStyle w:val="B4E2214468144639B848DBD41E7DCE75"/>
          </w:pPr>
          <w:r w:rsidRPr="00FB1144">
            <w:rPr>
              <w:rStyle w:val="PlaceholderText"/>
            </w:rPr>
            <w:t>Click here to enter text.</w:t>
          </w:r>
        </w:p>
      </w:docPartBody>
    </w:docPart>
    <w:docPart>
      <w:docPartPr>
        <w:name w:val="ADAB5B269E30458FAD5436E1D23B3678"/>
        <w:category>
          <w:name w:val="General"/>
          <w:gallery w:val="placeholder"/>
        </w:category>
        <w:types>
          <w:type w:val="bbPlcHdr"/>
        </w:types>
        <w:behaviors>
          <w:behavior w:val="content"/>
        </w:behaviors>
        <w:guid w:val="{958DD5C4-45D2-48C3-B3DC-18C06C17008C}"/>
      </w:docPartPr>
      <w:docPartBody>
        <w:p w:rsidR="003345C5" w:rsidRDefault="00AE4A4B" w:rsidP="00AE4A4B">
          <w:pPr>
            <w:pStyle w:val="ADAB5B269E30458FAD5436E1D23B3678"/>
          </w:pPr>
          <w:r w:rsidRPr="00002B3A">
            <w:rPr>
              <w:rStyle w:val="PlaceholderText"/>
            </w:rPr>
            <w:t>Choose an item.</w:t>
          </w:r>
        </w:p>
      </w:docPartBody>
    </w:docPart>
    <w:docPart>
      <w:docPartPr>
        <w:name w:val="B0D8CB7AEB794A888F2511D85B1FC965"/>
        <w:category>
          <w:name w:val="General"/>
          <w:gallery w:val="placeholder"/>
        </w:category>
        <w:types>
          <w:type w:val="bbPlcHdr"/>
        </w:types>
        <w:behaviors>
          <w:behavior w:val="content"/>
        </w:behaviors>
        <w:guid w:val="{028B0031-9C9C-4CF2-A1F9-29CF6C4837FE}"/>
      </w:docPartPr>
      <w:docPartBody>
        <w:p w:rsidR="003345C5" w:rsidRDefault="00AE4A4B" w:rsidP="00AE4A4B">
          <w:pPr>
            <w:pStyle w:val="B0D8CB7AEB794A888F2511D85B1FC965"/>
          </w:pPr>
          <w:r w:rsidRPr="00FB1144">
            <w:rPr>
              <w:rStyle w:val="PlaceholderText"/>
            </w:rPr>
            <w:t>Click here to enter text.</w:t>
          </w:r>
        </w:p>
      </w:docPartBody>
    </w:docPart>
    <w:docPart>
      <w:docPartPr>
        <w:name w:val="C9286EFBAEDE49B7B6D667087E6D067F"/>
        <w:category>
          <w:name w:val="General"/>
          <w:gallery w:val="placeholder"/>
        </w:category>
        <w:types>
          <w:type w:val="bbPlcHdr"/>
        </w:types>
        <w:behaviors>
          <w:behavior w:val="content"/>
        </w:behaviors>
        <w:guid w:val="{86E01642-B535-451F-B2E1-3CBCF4791119}"/>
      </w:docPartPr>
      <w:docPartBody>
        <w:p w:rsidR="003345C5" w:rsidRDefault="00AE4A4B" w:rsidP="00AE4A4B">
          <w:pPr>
            <w:pStyle w:val="C9286EFBAEDE49B7B6D667087E6D067F"/>
          </w:pPr>
          <w:r w:rsidRPr="00FB1144">
            <w:rPr>
              <w:rStyle w:val="PlaceholderText"/>
            </w:rPr>
            <w:t>Click here to enter text.</w:t>
          </w:r>
        </w:p>
      </w:docPartBody>
    </w:docPart>
    <w:docPart>
      <w:docPartPr>
        <w:name w:val="D8FF48FB3A064FE28D99F1DEE565197A"/>
        <w:category>
          <w:name w:val="General"/>
          <w:gallery w:val="placeholder"/>
        </w:category>
        <w:types>
          <w:type w:val="bbPlcHdr"/>
        </w:types>
        <w:behaviors>
          <w:behavior w:val="content"/>
        </w:behaviors>
        <w:guid w:val="{0BA1D3E5-D52F-4412-86E9-49B1D56EDC75}"/>
      </w:docPartPr>
      <w:docPartBody>
        <w:p w:rsidR="003345C5" w:rsidRDefault="00AE4A4B" w:rsidP="00AE4A4B">
          <w:pPr>
            <w:pStyle w:val="D8FF48FB3A064FE28D99F1DEE565197A"/>
          </w:pPr>
          <w:r w:rsidRPr="00FB1144">
            <w:rPr>
              <w:rStyle w:val="PlaceholderText"/>
            </w:rPr>
            <w:t>Click here to enter text.</w:t>
          </w:r>
        </w:p>
      </w:docPartBody>
    </w:docPart>
    <w:docPart>
      <w:docPartPr>
        <w:name w:val="751E74D2C27E4B2C8C0621CEF2D9EA4A"/>
        <w:category>
          <w:name w:val="General"/>
          <w:gallery w:val="placeholder"/>
        </w:category>
        <w:types>
          <w:type w:val="bbPlcHdr"/>
        </w:types>
        <w:behaviors>
          <w:behavior w:val="content"/>
        </w:behaviors>
        <w:guid w:val="{A7E0D06B-4FA6-4AEB-831E-BD298CB86CFB}"/>
      </w:docPartPr>
      <w:docPartBody>
        <w:p w:rsidR="003345C5" w:rsidRDefault="00AE4A4B" w:rsidP="00AE4A4B">
          <w:pPr>
            <w:pStyle w:val="751E74D2C27E4B2C8C0621CEF2D9EA4A"/>
          </w:pPr>
          <w:r w:rsidRPr="00FB1144">
            <w:rPr>
              <w:rStyle w:val="PlaceholderText"/>
            </w:rPr>
            <w:t>Click here to enter text.</w:t>
          </w:r>
        </w:p>
      </w:docPartBody>
    </w:docPart>
    <w:docPart>
      <w:docPartPr>
        <w:name w:val="4A373EF657B74FF68D58DE30CF11E725"/>
        <w:category>
          <w:name w:val="General"/>
          <w:gallery w:val="placeholder"/>
        </w:category>
        <w:types>
          <w:type w:val="bbPlcHdr"/>
        </w:types>
        <w:behaviors>
          <w:behavior w:val="content"/>
        </w:behaviors>
        <w:guid w:val="{A286A2CF-FEDA-46C9-B906-E61E368BFF39}"/>
      </w:docPartPr>
      <w:docPartBody>
        <w:p w:rsidR="003345C5" w:rsidRDefault="00AE4A4B" w:rsidP="00AE4A4B">
          <w:pPr>
            <w:pStyle w:val="4A373EF657B74FF68D58DE30CF11E725"/>
          </w:pPr>
          <w:r w:rsidRPr="00FB1144">
            <w:rPr>
              <w:rStyle w:val="PlaceholderText"/>
            </w:rPr>
            <w:t>Click here to enter text.</w:t>
          </w:r>
        </w:p>
      </w:docPartBody>
    </w:docPart>
    <w:docPart>
      <w:docPartPr>
        <w:name w:val="765D80A437A045ED9E21FDAE75C6577A"/>
        <w:category>
          <w:name w:val="General"/>
          <w:gallery w:val="placeholder"/>
        </w:category>
        <w:types>
          <w:type w:val="bbPlcHdr"/>
        </w:types>
        <w:behaviors>
          <w:behavior w:val="content"/>
        </w:behaviors>
        <w:guid w:val="{C83EC425-E172-4273-9116-861C1B39846D}"/>
      </w:docPartPr>
      <w:docPartBody>
        <w:p w:rsidR="003345C5" w:rsidRDefault="00AE4A4B" w:rsidP="00AE4A4B">
          <w:pPr>
            <w:pStyle w:val="765D80A437A045ED9E21FDAE75C6577A"/>
          </w:pPr>
          <w:r w:rsidRPr="00FB1144">
            <w:rPr>
              <w:rStyle w:val="PlaceholderText"/>
            </w:rPr>
            <w:t>Click here to enter text.</w:t>
          </w:r>
        </w:p>
      </w:docPartBody>
    </w:docPart>
    <w:docPart>
      <w:docPartPr>
        <w:name w:val="4213618CFD574A7D969CB9D3AF01CB76"/>
        <w:category>
          <w:name w:val="General"/>
          <w:gallery w:val="placeholder"/>
        </w:category>
        <w:types>
          <w:type w:val="bbPlcHdr"/>
        </w:types>
        <w:behaviors>
          <w:behavior w:val="content"/>
        </w:behaviors>
        <w:guid w:val="{DC2C59F0-5C2F-4DAE-BF56-F48618F57F03}"/>
      </w:docPartPr>
      <w:docPartBody>
        <w:p w:rsidR="003345C5" w:rsidRDefault="00AE4A4B" w:rsidP="00AE4A4B">
          <w:pPr>
            <w:pStyle w:val="4213618CFD574A7D969CB9D3AF01CB76"/>
          </w:pPr>
          <w:r w:rsidRPr="00FB1144">
            <w:rPr>
              <w:rStyle w:val="PlaceholderText"/>
            </w:rPr>
            <w:t>Click here to enter text.</w:t>
          </w:r>
        </w:p>
      </w:docPartBody>
    </w:docPart>
    <w:docPart>
      <w:docPartPr>
        <w:name w:val="027F390D55174D348AEA05F8C1A68A87"/>
        <w:category>
          <w:name w:val="General"/>
          <w:gallery w:val="placeholder"/>
        </w:category>
        <w:types>
          <w:type w:val="bbPlcHdr"/>
        </w:types>
        <w:behaviors>
          <w:behavior w:val="content"/>
        </w:behaviors>
        <w:guid w:val="{186BA487-55E3-4AF2-B6E6-C935A0F28833}"/>
      </w:docPartPr>
      <w:docPartBody>
        <w:p w:rsidR="003345C5" w:rsidRDefault="00AE4A4B" w:rsidP="00AE4A4B">
          <w:pPr>
            <w:pStyle w:val="027F390D55174D348AEA05F8C1A68A87"/>
          </w:pPr>
          <w:r w:rsidRPr="00FB1144">
            <w:rPr>
              <w:rStyle w:val="PlaceholderText"/>
            </w:rPr>
            <w:t>Click here to enter text.</w:t>
          </w:r>
        </w:p>
      </w:docPartBody>
    </w:docPart>
    <w:docPart>
      <w:docPartPr>
        <w:name w:val="D26F1652E2CE4C799F47C7BD8FA52577"/>
        <w:category>
          <w:name w:val="General"/>
          <w:gallery w:val="placeholder"/>
        </w:category>
        <w:types>
          <w:type w:val="bbPlcHdr"/>
        </w:types>
        <w:behaviors>
          <w:behavior w:val="content"/>
        </w:behaviors>
        <w:guid w:val="{F2D054FF-3273-4486-B0AF-745F787C7D4B}"/>
      </w:docPartPr>
      <w:docPartBody>
        <w:p w:rsidR="003345C5" w:rsidRDefault="00AE4A4B" w:rsidP="00AE4A4B">
          <w:pPr>
            <w:pStyle w:val="D26F1652E2CE4C799F47C7BD8FA52577"/>
          </w:pPr>
          <w:r w:rsidRPr="00FB1144">
            <w:rPr>
              <w:rStyle w:val="PlaceholderText"/>
            </w:rPr>
            <w:t>Click here to enter text.</w:t>
          </w:r>
        </w:p>
      </w:docPartBody>
    </w:docPart>
    <w:docPart>
      <w:docPartPr>
        <w:name w:val="79F215F2289D4CE4ADF96B49FFBD9E09"/>
        <w:category>
          <w:name w:val="General"/>
          <w:gallery w:val="placeholder"/>
        </w:category>
        <w:types>
          <w:type w:val="bbPlcHdr"/>
        </w:types>
        <w:behaviors>
          <w:behavior w:val="content"/>
        </w:behaviors>
        <w:guid w:val="{CE050BD8-2E22-44DE-897F-DA14EF807CDA}"/>
      </w:docPartPr>
      <w:docPartBody>
        <w:p w:rsidR="003345C5" w:rsidRDefault="00AE4A4B" w:rsidP="00AE4A4B">
          <w:pPr>
            <w:pStyle w:val="79F215F2289D4CE4ADF96B49FFBD9E09"/>
          </w:pPr>
          <w:r w:rsidRPr="00FB1144">
            <w:rPr>
              <w:rStyle w:val="PlaceholderText"/>
            </w:rPr>
            <w:t>Click here to enter text.</w:t>
          </w:r>
        </w:p>
      </w:docPartBody>
    </w:docPart>
    <w:docPart>
      <w:docPartPr>
        <w:name w:val="8BF037A845DC4E7787AD301747E0B9F6"/>
        <w:category>
          <w:name w:val="General"/>
          <w:gallery w:val="placeholder"/>
        </w:category>
        <w:types>
          <w:type w:val="bbPlcHdr"/>
        </w:types>
        <w:behaviors>
          <w:behavior w:val="content"/>
        </w:behaviors>
        <w:guid w:val="{9E38B9BC-E0E3-4A86-B5D0-AEB98CE58CE0}"/>
      </w:docPartPr>
      <w:docPartBody>
        <w:p w:rsidR="003345C5" w:rsidRDefault="00AE4A4B" w:rsidP="00AE4A4B">
          <w:pPr>
            <w:pStyle w:val="8BF037A845DC4E7787AD301747E0B9F6"/>
          </w:pPr>
          <w:r w:rsidRPr="00FB1144">
            <w:rPr>
              <w:rStyle w:val="PlaceholderText"/>
            </w:rPr>
            <w:t>Click here to enter text.</w:t>
          </w:r>
        </w:p>
      </w:docPartBody>
    </w:docPart>
    <w:docPart>
      <w:docPartPr>
        <w:name w:val="CCEE336A1C3D4B32BFA09170D1084B2F"/>
        <w:category>
          <w:name w:val="General"/>
          <w:gallery w:val="placeholder"/>
        </w:category>
        <w:types>
          <w:type w:val="bbPlcHdr"/>
        </w:types>
        <w:behaviors>
          <w:behavior w:val="content"/>
        </w:behaviors>
        <w:guid w:val="{B81F2368-A211-429D-BACB-DF4052FB5C71}"/>
      </w:docPartPr>
      <w:docPartBody>
        <w:p w:rsidR="003345C5" w:rsidRDefault="00AE4A4B" w:rsidP="00AE4A4B">
          <w:pPr>
            <w:pStyle w:val="CCEE336A1C3D4B32BFA09170D1084B2F"/>
          </w:pPr>
          <w:r w:rsidRPr="00FB1144">
            <w:rPr>
              <w:rStyle w:val="PlaceholderText"/>
            </w:rPr>
            <w:t>Click here to enter text.</w:t>
          </w:r>
        </w:p>
      </w:docPartBody>
    </w:docPart>
    <w:docPart>
      <w:docPartPr>
        <w:name w:val="3FEA30EBED4A4CC281895056EBFA78FE"/>
        <w:category>
          <w:name w:val="General"/>
          <w:gallery w:val="placeholder"/>
        </w:category>
        <w:types>
          <w:type w:val="bbPlcHdr"/>
        </w:types>
        <w:behaviors>
          <w:behavior w:val="content"/>
        </w:behaviors>
        <w:guid w:val="{04330B46-2EC6-4517-A228-26C5B8EE9881}"/>
      </w:docPartPr>
      <w:docPartBody>
        <w:p w:rsidR="003345C5" w:rsidRDefault="00AE4A4B" w:rsidP="00AE4A4B">
          <w:pPr>
            <w:pStyle w:val="3FEA30EBED4A4CC281895056EBFA78FE"/>
          </w:pPr>
          <w:r w:rsidRPr="00FB1144">
            <w:rPr>
              <w:rStyle w:val="PlaceholderText"/>
            </w:rPr>
            <w:t>Click here to enter text.</w:t>
          </w:r>
        </w:p>
      </w:docPartBody>
    </w:docPart>
    <w:docPart>
      <w:docPartPr>
        <w:name w:val="30CA15A7CB2648038849EC0D29030F0A"/>
        <w:category>
          <w:name w:val="General"/>
          <w:gallery w:val="placeholder"/>
        </w:category>
        <w:types>
          <w:type w:val="bbPlcHdr"/>
        </w:types>
        <w:behaviors>
          <w:behavior w:val="content"/>
        </w:behaviors>
        <w:guid w:val="{185E1552-5152-4FAE-9949-DBD30BB79700}"/>
      </w:docPartPr>
      <w:docPartBody>
        <w:p w:rsidR="003345C5" w:rsidRDefault="00AE4A4B" w:rsidP="00AE4A4B">
          <w:pPr>
            <w:pStyle w:val="30CA15A7CB2648038849EC0D29030F0A"/>
          </w:pPr>
          <w:r w:rsidRPr="00FB1144">
            <w:rPr>
              <w:rStyle w:val="PlaceholderText"/>
            </w:rPr>
            <w:t>Click here to enter text.</w:t>
          </w:r>
        </w:p>
      </w:docPartBody>
    </w:docPart>
    <w:docPart>
      <w:docPartPr>
        <w:name w:val="F63588A8E42843419DA1BF81BABB0792"/>
        <w:category>
          <w:name w:val="General"/>
          <w:gallery w:val="placeholder"/>
        </w:category>
        <w:types>
          <w:type w:val="bbPlcHdr"/>
        </w:types>
        <w:behaviors>
          <w:behavior w:val="content"/>
        </w:behaviors>
        <w:guid w:val="{9A90137B-F3B7-4DE0-9DE9-16823DE76709}"/>
      </w:docPartPr>
      <w:docPartBody>
        <w:p w:rsidR="003345C5" w:rsidRDefault="00AE4A4B" w:rsidP="00AE4A4B">
          <w:pPr>
            <w:pStyle w:val="F63588A8E42843419DA1BF81BABB0792"/>
          </w:pPr>
          <w:r w:rsidRPr="00FB1144">
            <w:rPr>
              <w:rStyle w:val="PlaceholderText"/>
            </w:rPr>
            <w:t>Click here to enter text.</w:t>
          </w:r>
        </w:p>
      </w:docPartBody>
    </w:docPart>
    <w:docPart>
      <w:docPartPr>
        <w:name w:val="49B6EB6829E1418FA28B8DCBE2C3CF91"/>
        <w:category>
          <w:name w:val="General"/>
          <w:gallery w:val="placeholder"/>
        </w:category>
        <w:types>
          <w:type w:val="bbPlcHdr"/>
        </w:types>
        <w:behaviors>
          <w:behavior w:val="content"/>
        </w:behaviors>
        <w:guid w:val="{5C7DC4D4-A9A5-4BEC-BE88-3DEE2A8A9F04}"/>
      </w:docPartPr>
      <w:docPartBody>
        <w:p w:rsidR="00094B23" w:rsidRDefault="00E953D0" w:rsidP="00E953D0">
          <w:pPr>
            <w:pStyle w:val="49B6EB6829E1418FA28B8DCBE2C3CF91"/>
          </w:pPr>
          <w:r w:rsidRPr="00FB1144">
            <w:rPr>
              <w:rStyle w:val="PlaceholderText"/>
            </w:rPr>
            <w:t>Click here to enter text.</w:t>
          </w:r>
        </w:p>
      </w:docPartBody>
    </w:docPart>
    <w:docPart>
      <w:docPartPr>
        <w:name w:val="8FD5A757467046E58B4B2307BE6AAB74"/>
        <w:category>
          <w:name w:val="General"/>
          <w:gallery w:val="placeholder"/>
        </w:category>
        <w:types>
          <w:type w:val="bbPlcHdr"/>
        </w:types>
        <w:behaviors>
          <w:behavior w:val="content"/>
        </w:behaviors>
        <w:guid w:val="{C9D9F98B-3F67-4144-BCEA-073E32A7C13A}"/>
      </w:docPartPr>
      <w:docPartBody>
        <w:p w:rsidR="00094B23" w:rsidRDefault="00E953D0" w:rsidP="00E953D0">
          <w:pPr>
            <w:pStyle w:val="8FD5A757467046E58B4B2307BE6AAB7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5B"/>
    <w:rsid w:val="00094B23"/>
    <w:rsid w:val="00222C35"/>
    <w:rsid w:val="003345C5"/>
    <w:rsid w:val="003F56B1"/>
    <w:rsid w:val="00494A5B"/>
    <w:rsid w:val="00504EFA"/>
    <w:rsid w:val="006E3DE5"/>
    <w:rsid w:val="009161D2"/>
    <w:rsid w:val="00A041B2"/>
    <w:rsid w:val="00AE4A4B"/>
    <w:rsid w:val="00E17A9C"/>
    <w:rsid w:val="00E95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3D0"/>
    <w:rPr>
      <w:color w:val="808080"/>
    </w:rPr>
  </w:style>
  <w:style w:type="paragraph" w:customStyle="1" w:styleId="AFB685F8045A4347A274F08644EF554C">
    <w:name w:val="AFB685F8045A4347A274F08644EF554C"/>
    <w:rsid w:val="00494A5B"/>
  </w:style>
  <w:style w:type="paragraph" w:customStyle="1" w:styleId="1E41A4F876B54BC78113EBC36B8B12E8">
    <w:name w:val="1E41A4F876B54BC78113EBC36B8B12E8"/>
    <w:rsid w:val="003F56B1"/>
  </w:style>
  <w:style w:type="paragraph" w:customStyle="1" w:styleId="5F3E61EAE250480091F629ADEF93A69D">
    <w:name w:val="5F3E61EAE250480091F629ADEF93A69D"/>
    <w:rsid w:val="003F56B1"/>
  </w:style>
  <w:style w:type="paragraph" w:customStyle="1" w:styleId="004E51A569E3463AA51B214B41831B44">
    <w:name w:val="004E51A569E3463AA51B214B41831B44"/>
    <w:rsid w:val="003F56B1"/>
  </w:style>
  <w:style w:type="paragraph" w:customStyle="1" w:styleId="16B445D5F0E9459D912C5880C4FFA98B">
    <w:name w:val="16B445D5F0E9459D912C5880C4FFA98B"/>
    <w:rsid w:val="003F56B1"/>
  </w:style>
  <w:style w:type="paragraph" w:customStyle="1" w:styleId="CC1EB2929FD14652B32FFA53FC12E534">
    <w:name w:val="CC1EB2929FD14652B32FFA53FC12E534"/>
    <w:rsid w:val="00AE4A4B"/>
  </w:style>
  <w:style w:type="paragraph" w:customStyle="1" w:styleId="B4E2214468144639B848DBD41E7DCE75">
    <w:name w:val="B4E2214468144639B848DBD41E7DCE75"/>
    <w:rsid w:val="00AE4A4B"/>
  </w:style>
  <w:style w:type="paragraph" w:customStyle="1" w:styleId="ADAB5B269E30458FAD5436E1D23B3678">
    <w:name w:val="ADAB5B269E30458FAD5436E1D23B3678"/>
    <w:rsid w:val="00AE4A4B"/>
  </w:style>
  <w:style w:type="paragraph" w:customStyle="1" w:styleId="B0D8CB7AEB794A888F2511D85B1FC965">
    <w:name w:val="B0D8CB7AEB794A888F2511D85B1FC965"/>
    <w:rsid w:val="00AE4A4B"/>
  </w:style>
  <w:style w:type="paragraph" w:customStyle="1" w:styleId="C9286EFBAEDE49B7B6D667087E6D067F">
    <w:name w:val="C9286EFBAEDE49B7B6D667087E6D067F"/>
    <w:rsid w:val="00AE4A4B"/>
  </w:style>
  <w:style w:type="paragraph" w:customStyle="1" w:styleId="D8FF48FB3A064FE28D99F1DEE565197A">
    <w:name w:val="D8FF48FB3A064FE28D99F1DEE565197A"/>
    <w:rsid w:val="00AE4A4B"/>
  </w:style>
  <w:style w:type="paragraph" w:customStyle="1" w:styleId="751E74D2C27E4B2C8C0621CEF2D9EA4A">
    <w:name w:val="751E74D2C27E4B2C8C0621CEF2D9EA4A"/>
    <w:rsid w:val="00AE4A4B"/>
  </w:style>
  <w:style w:type="paragraph" w:customStyle="1" w:styleId="4A373EF657B74FF68D58DE30CF11E725">
    <w:name w:val="4A373EF657B74FF68D58DE30CF11E725"/>
    <w:rsid w:val="00AE4A4B"/>
  </w:style>
  <w:style w:type="paragraph" w:customStyle="1" w:styleId="765D80A437A045ED9E21FDAE75C6577A">
    <w:name w:val="765D80A437A045ED9E21FDAE75C6577A"/>
    <w:rsid w:val="00AE4A4B"/>
  </w:style>
  <w:style w:type="paragraph" w:customStyle="1" w:styleId="4213618CFD574A7D969CB9D3AF01CB76">
    <w:name w:val="4213618CFD574A7D969CB9D3AF01CB76"/>
    <w:rsid w:val="00AE4A4B"/>
  </w:style>
  <w:style w:type="paragraph" w:customStyle="1" w:styleId="027F390D55174D348AEA05F8C1A68A87">
    <w:name w:val="027F390D55174D348AEA05F8C1A68A87"/>
    <w:rsid w:val="00AE4A4B"/>
  </w:style>
  <w:style w:type="paragraph" w:customStyle="1" w:styleId="D26F1652E2CE4C799F47C7BD8FA52577">
    <w:name w:val="D26F1652E2CE4C799F47C7BD8FA52577"/>
    <w:rsid w:val="00AE4A4B"/>
  </w:style>
  <w:style w:type="paragraph" w:customStyle="1" w:styleId="79F215F2289D4CE4ADF96B49FFBD9E09">
    <w:name w:val="79F215F2289D4CE4ADF96B49FFBD9E09"/>
    <w:rsid w:val="00AE4A4B"/>
  </w:style>
  <w:style w:type="paragraph" w:customStyle="1" w:styleId="8BF037A845DC4E7787AD301747E0B9F6">
    <w:name w:val="8BF037A845DC4E7787AD301747E0B9F6"/>
    <w:rsid w:val="00AE4A4B"/>
  </w:style>
  <w:style w:type="paragraph" w:customStyle="1" w:styleId="CCEE336A1C3D4B32BFA09170D1084B2F">
    <w:name w:val="CCEE336A1C3D4B32BFA09170D1084B2F"/>
    <w:rsid w:val="00AE4A4B"/>
  </w:style>
  <w:style w:type="paragraph" w:customStyle="1" w:styleId="3FEA30EBED4A4CC281895056EBFA78FE">
    <w:name w:val="3FEA30EBED4A4CC281895056EBFA78FE"/>
    <w:rsid w:val="00AE4A4B"/>
  </w:style>
  <w:style w:type="paragraph" w:customStyle="1" w:styleId="30CA15A7CB2648038849EC0D29030F0A">
    <w:name w:val="30CA15A7CB2648038849EC0D29030F0A"/>
    <w:rsid w:val="00AE4A4B"/>
  </w:style>
  <w:style w:type="paragraph" w:customStyle="1" w:styleId="F63588A8E42843419DA1BF81BABB0792">
    <w:name w:val="F63588A8E42843419DA1BF81BABB0792"/>
    <w:rsid w:val="00AE4A4B"/>
  </w:style>
  <w:style w:type="paragraph" w:customStyle="1" w:styleId="49B6EB6829E1418FA28B8DCBE2C3CF91">
    <w:name w:val="49B6EB6829E1418FA28B8DCBE2C3CF91"/>
    <w:rsid w:val="00E953D0"/>
  </w:style>
  <w:style w:type="paragraph" w:customStyle="1" w:styleId="8FD5A757467046E58B4B2307BE6AAB74">
    <w:name w:val="8FD5A757467046E58B4B2307BE6AAB74"/>
    <w:rsid w:val="00E9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8A2C8-7BA6-47ED-A3F0-41513611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52D25-AF6F-4E86-B5C4-861456B8F849}">
  <ds:schemaRefs>
    <ds:schemaRef ds:uri="http://purl.org/dc/elements/1.1/"/>
    <ds:schemaRef ds:uri="http://schemas.microsoft.com/office/infopath/2007/PartnerControls"/>
    <ds:schemaRef ds:uri="7a90dde2-a596-4635-9202-ee9c17a8ad0b"/>
    <ds:schemaRef ds:uri="be2d8b33-93e9-4cb7-9123-89740574f838"/>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61A08F-8685-4D50-93A9-AA4BB133CC26}">
  <ds:schemaRefs>
    <ds:schemaRef ds:uri="http://schemas.openxmlformats.org/officeDocument/2006/bibliography"/>
  </ds:schemaRefs>
</ds:datastoreItem>
</file>

<file path=customXml/itemProps4.xml><?xml version="1.0" encoding="utf-8"?>
<ds:datastoreItem xmlns:ds="http://schemas.openxmlformats.org/officeDocument/2006/customXml" ds:itemID="{6ECFB68F-6A7B-417A-A14F-D63188020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3809</Words>
  <Characters>21713</Characters>
  <Application>Microsoft Office Word</Application>
  <DocSecurity>0</DocSecurity>
  <Lines>180</Lines>
  <Paragraphs>50</Paragraphs>
  <ScaleCrop>false</ScaleCrop>
  <Company/>
  <LinksUpToDate>false</LinksUpToDate>
  <CharactersWithSpaces>25472</CharactersWithSpaces>
  <SharedDoc>false</SharedDoc>
  <HLinks>
    <vt:vector size="6" baseType="variant">
      <vt:variant>
        <vt:i4>5177349</vt:i4>
      </vt:variant>
      <vt:variant>
        <vt:i4>0</vt:i4>
      </vt:variant>
      <vt:variant>
        <vt:i4>0</vt:i4>
      </vt:variant>
      <vt:variant>
        <vt:i4>5</vt:i4>
      </vt:variant>
      <vt:variant>
        <vt:lpwstr>https://local.gov.uk/national-graduate-development-programme/ngdp-candidates/ngdp-stories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Reeves</dc:creator>
  <cp:keywords/>
  <dc:description/>
  <cp:lastModifiedBy>Jonathan Bryant</cp:lastModifiedBy>
  <cp:revision>7</cp:revision>
  <dcterms:created xsi:type="dcterms:W3CDTF">2021-02-26T11:03:00Z</dcterms:created>
  <dcterms:modified xsi:type="dcterms:W3CDTF">2021-03-01T10:39:00Z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